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24" w:rsidRDefault="001F2429" w:rsidP="007B6E39">
      <w:pPr>
        <w:pStyle w:val="SectionTitle"/>
        <w:spacing w:after="0"/>
        <w:rPr>
          <w:b w:val="0"/>
          <w:noProof/>
          <w:lang w:val="en-GB" w:eastAsia="en-GB" w:bidi="ar-SA"/>
        </w:rPr>
      </w:pPr>
      <w:r w:rsidRPr="001F2429">
        <w:rPr>
          <w:b w:val="0"/>
          <w:noProof/>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ce-en-rvb-lr" style="width:158.25pt;height:110.25pt;visibility:visible">
            <v:imagedata r:id="rId8" o:title="logo_ce-en-rvb-lr"/>
          </v:shape>
        </w:pict>
      </w:r>
    </w:p>
    <w:p w:rsidR="00C42F24" w:rsidRPr="00C42F24" w:rsidRDefault="00C42F24" w:rsidP="00C42F24">
      <w:pPr>
        <w:pStyle w:val="1"/>
        <w:rPr>
          <w:lang w:val="en-GB" w:eastAsia="en-GB"/>
        </w:rPr>
      </w:pPr>
    </w:p>
    <w:p w:rsidR="00C42F24" w:rsidRPr="00A57302" w:rsidRDefault="00A110EA" w:rsidP="007B6E39">
      <w:pPr>
        <w:pStyle w:val="SectionTitle"/>
        <w:spacing w:after="0"/>
        <w:rPr>
          <w:rFonts w:ascii="Verdana" w:hAnsi="Verdana"/>
          <w:color w:val="365F91"/>
          <w:sz w:val="24"/>
        </w:rPr>
      </w:pPr>
      <w:r w:rsidRPr="001F2429">
        <w:rPr>
          <w:rFonts w:ascii="Verdana" w:hAnsi="Verdana"/>
          <w:color w:val="365F91"/>
          <w:sz w:val="24"/>
        </w:rPr>
        <w:t xml:space="preserve">ΔΗΜΙΟΥΡΓΙΚΗ ΕΥΡΩΠΗ </w:t>
      </w:r>
      <w:r w:rsidR="00C42F24" w:rsidRPr="00A57302">
        <w:rPr>
          <w:rFonts w:ascii="Verdana" w:hAnsi="Verdana"/>
          <w:color w:val="365F91"/>
          <w:sz w:val="24"/>
        </w:rPr>
        <w:t>(2014-2020)</w:t>
      </w:r>
    </w:p>
    <w:p w:rsidR="00C42F24" w:rsidRPr="00A57302" w:rsidRDefault="00C42F24" w:rsidP="007B6E39">
      <w:pPr>
        <w:pStyle w:val="SectionTitle"/>
        <w:spacing w:after="0"/>
        <w:rPr>
          <w:rFonts w:ascii="Verdana" w:hAnsi="Verdana"/>
          <w:color w:val="365F91"/>
          <w:sz w:val="24"/>
        </w:rPr>
      </w:pPr>
    </w:p>
    <w:p w:rsidR="00A110EA" w:rsidRPr="001F2429" w:rsidRDefault="00A110EA" w:rsidP="007B6E39">
      <w:pPr>
        <w:pStyle w:val="SectionTitle"/>
        <w:spacing w:after="0"/>
        <w:rPr>
          <w:rFonts w:ascii="Verdana" w:hAnsi="Verdana"/>
          <w:color w:val="365F91"/>
          <w:sz w:val="24"/>
          <w:szCs w:val="24"/>
        </w:rPr>
      </w:pPr>
      <w:r w:rsidRPr="001F2429">
        <w:rPr>
          <w:rFonts w:ascii="Verdana" w:hAnsi="Verdana"/>
          <w:color w:val="365F91"/>
          <w:sz w:val="24"/>
        </w:rPr>
        <w:t>Υποπρόγραμμα MEDIA</w:t>
      </w:r>
    </w:p>
    <w:p w:rsidR="007B6E39" w:rsidRPr="007B6E39" w:rsidRDefault="007B6E39" w:rsidP="007B6E39">
      <w:pPr>
        <w:pStyle w:val="1"/>
        <w:spacing w:before="0" w:after="0"/>
      </w:pPr>
    </w:p>
    <w:p w:rsidR="001A3550" w:rsidRDefault="00A110EA" w:rsidP="007B6E39">
      <w:pPr>
        <w:pStyle w:val="SectionTitle"/>
        <w:spacing w:after="0"/>
        <w:rPr>
          <w:sz w:val="24"/>
          <w:szCs w:val="24"/>
        </w:rPr>
      </w:pPr>
      <w:r>
        <w:rPr>
          <w:sz w:val="24"/>
        </w:rPr>
        <w:t xml:space="preserve">Πρόσκληση υποβολής προτάσεων </w:t>
      </w:r>
    </w:p>
    <w:p w:rsidR="007B6E39" w:rsidRPr="007B6E39" w:rsidRDefault="007B6E39" w:rsidP="007B6E39">
      <w:pPr>
        <w:pStyle w:val="1"/>
        <w:spacing w:before="0" w:after="0"/>
      </w:pPr>
    </w:p>
    <w:p w:rsidR="001A3550" w:rsidRPr="00C42F24" w:rsidRDefault="00C42F24" w:rsidP="007B6E39">
      <w:pPr>
        <w:jc w:val="center"/>
        <w:rPr>
          <w:rFonts w:ascii="Times New Roman" w:hAnsi="Times New Roman"/>
          <w:sz w:val="24"/>
          <w:szCs w:val="24"/>
        </w:rPr>
      </w:pPr>
      <w:r w:rsidRPr="00C42F24">
        <w:rPr>
          <w:rFonts w:ascii="Times New Roman" w:hAnsi="Times New Roman"/>
          <w:b/>
          <w:sz w:val="24"/>
          <w:lang w:val="en-GB"/>
        </w:rPr>
        <w:t>EAC</w:t>
      </w:r>
      <w:r w:rsidR="004B1C90">
        <w:rPr>
          <w:rFonts w:ascii="Times New Roman" w:hAnsi="Times New Roman"/>
          <w:b/>
          <w:sz w:val="24"/>
          <w:lang w:val="en-GB"/>
        </w:rPr>
        <w:t>EA</w:t>
      </w:r>
      <w:r w:rsidRPr="00C42F24">
        <w:rPr>
          <w:rFonts w:ascii="Times New Roman" w:hAnsi="Times New Roman"/>
          <w:b/>
          <w:sz w:val="24"/>
        </w:rPr>
        <w:t>/</w:t>
      </w:r>
      <w:r w:rsidR="000800BF" w:rsidRPr="000800BF">
        <w:rPr>
          <w:rFonts w:ascii="Times New Roman" w:hAnsi="Times New Roman"/>
          <w:b/>
          <w:sz w:val="24"/>
        </w:rPr>
        <w:t>15</w:t>
      </w:r>
      <w:r w:rsidR="00985434">
        <w:rPr>
          <w:rFonts w:ascii="Times New Roman" w:hAnsi="Times New Roman"/>
          <w:b/>
          <w:sz w:val="24"/>
        </w:rPr>
        <w:t>/201</w:t>
      </w:r>
      <w:r w:rsidR="000800BF" w:rsidRPr="000800BF">
        <w:rPr>
          <w:rFonts w:ascii="Times New Roman" w:hAnsi="Times New Roman"/>
          <w:b/>
          <w:sz w:val="24"/>
        </w:rPr>
        <w:t>5</w:t>
      </w:r>
      <w:r w:rsidRPr="00C42F24">
        <w:rPr>
          <w:rFonts w:ascii="Times New Roman" w:hAnsi="Times New Roman"/>
          <w:b/>
          <w:sz w:val="24"/>
        </w:rPr>
        <w:t xml:space="preserve">: </w:t>
      </w:r>
      <w:r w:rsidR="00E24B90" w:rsidRPr="00C42F24">
        <w:rPr>
          <w:rFonts w:ascii="Times New Roman" w:hAnsi="Times New Roman"/>
          <w:b/>
          <w:sz w:val="24"/>
        </w:rPr>
        <w:t>Στήριξη της πρόσβασης στις αγορές</w:t>
      </w:r>
    </w:p>
    <w:p w:rsidR="001A3550" w:rsidRPr="00980C1E" w:rsidRDefault="001A3550" w:rsidP="007B6E39">
      <w:pPr>
        <w:jc w:val="both"/>
        <w:rPr>
          <w:rFonts w:ascii="Times New Roman" w:hAnsi="Times New Roman"/>
          <w:b/>
        </w:rPr>
      </w:pPr>
    </w:p>
    <w:p w:rsidR="001A3550" w:rsidRPr="00980C1E" w:rsidRDefault="001A3550" w:rsidP="00980C1E">
      <w:pPr>
        <w:jc w:val="both"/>
        <w:rPr>
          <w:rFonts w:ascii="Times New Roman" w:hAnsi="Times New Roman"/>
        </w:rPr>
      </w:pPr>
    </w:p>
    <w:p w:rsidR="00985434" w:rsidRPr="00985434" w:rsidRDefault="00985434" w:rsidP="00985434">
      <w:pPr>
        <w:spacing w:after="200" w:line="276" w:lineRule="auto"/>
        <w:jc w:val="both"/>
        <w:rPr>
          <w:rFonts w:ascii="Times New Roman" w:eastAsia="Calibri" w:hAnsi="Times New Roman"/>
          <w:b/>
        </w:rPr>
      </w:pPr>
      <w:r w:rsidRPr="00985434">
        <w:rPr>
          <w:rFonts w:ascii="Times New Roman" w:hAnsi="Times New Roman"/>
          <w:b/>
        </w:rPr>
        <w:t>ΠΡΟΣΟΧΗ:</w:t>
      </w:r>
    </w:p>
    <w:p w:rsidR="00985434" w:rsidRPr="00985434" w:rsidRDefault="00985434" w:rsidP="00985434">
      <w:pPr>
        <w:jc w:val="both"/>
        <w:rPr>
          <w:rFonts w:ascii="Times New Roman" w:hAnsi="Times New Roman"/>
        </w:rPr>
      </w:pPr>
      <w:r w:rsidRPr="00985434">
        <w:rPr>
          <w:rFonts w:ascii="Times New Roman" w:hAnsi="Times New Roman"/>
        </w:rPr>
        <w:t>Η παρούσα πρόσκληση υποβολής προτάσεων εξαρτάται από:</w:t>
      </w:r>
    </w:p>
    <w:p w:rsidR="00985434" w:rsidRPr="00985434" w:rsidRDefault="00985434" w:rsidP="00985434">
      <w:pPr>
        <w:jc w:val="both"/>
        <w:rPr>
          <w:rFonts w:ascii="Times New Roman" w:hAnsi="Times New Roman"/>
        </w:rPr>
      </w:pPr>
      <w:r w:rsidRPr="00985434">
        <w:rPr>
          <w:rFonts w:ascii="Times New Roman" w:hAnsi="Times New Roman"/>
        </w:rPr>
        <w:t xml:space="preserve"> </w:t>
      </w:r>
    </w:p>
    <w:p w:rsidR="00985434" w:rsidRPr="00985434" w:rsidRDefault="00FC0AFA" w:rsidP="00985434">
      <w:pPr>
        <w:numPr>
          <w:ilvl w:val="0"/>
          <w:numId w:val="6"/>
        </w:numPr>
        <w:ind w:left="567" w:hanging="567"/>
        <w:jc w:val="both"/>
        <w:rPr>
          <w:rFonts w:ascii="Times New Roman" w:hAnsi="Times New Roman"/>
        </w:rPr>
      </w:pPr>
      <w:r>
        <w:rPr>
          <w:rFonts w:ascii="Times New Roman" w:hAnsi="Times New Roman"/>
        </w:rPr>
        <w:t>τ</w:t>
      </w:r>
      <w:r w:rsidR="00985434" w:rsidRPr="00985434">
        <w:rPr>
          <w:rFonts w:ascii="Times New Roman" w:hAnsi="Times New Roman"/>
        </w:rPr>
        <w:t>η διαθεσιμότητα των κεφαλαίων μετά την έγκριση του προϋπολογισμού για το 201</w:t>
      </w:r>
      <w:r>
        <w:rPr>
          <w:rFonts w:ascii="Times New Roman" w:hAnsi="Times New Roman"/>
        </w:rPr>
        <w:t>6</w:t>
      </w:r>
      <w:r w:rsidR="00985434" w:rsidRPr="00985434">
        <w:rPr>
          <w:rFonts w:ascii="Times New Roman" w:hAnsi="Times New Roman"/>
        </w:rPr>
        <w:t xml:space="preserve"> από την αρχή προϋπολογισμού. </w:t>
      </w:r>
    </w:p>
    <w:p w:rsidR="00A110EA" w:rsidRDefault="00A110EA" w:rsidP="00980C1E">
      <w:pPr>
        <w:suppressAutoHyphens/>
        <w:jc w:val="both"/>
        <w:rPr>
          <w:rFonts w:ascii="Times New Roman" w:hAnsi="Times New Roman"/>
          <w:b/>
          <w:smallCaps/>
          <w:sz w:val="24"/>
          <w:szCs w:val="24"/>
        </w:rPr>
      </w:pPr>
    </w:p>
    <w:p w:rsidR="00250A9D" w:rsidRPr="00980C1E" w:rsidRDefault="00250A9D" w:rsidP="00980C1E">
      <w:pPr>
        <w:suppressAutoHyphens/>
        <w:jc w:val="both"/>
        <w:rPr>
          <w:rFonts w:ascii="Times New Roman" w:hAnsi="Times New Roman"/>
          <w:b/>
          <w:smallCaps/>
          <w:sz w:val="24"/>
          <w:szCs w:val="24"/>
        </w:rPr>
      </w:pPr>
    </w:p>
    <w:p w:rsidR="00FF6331" w:rsidRDefault="00ED318F" w:rsidP="00980C1E">
      <w:pPr>
        <w:keepNext/>
        <w:tabs>
          <w:tab w:val="num" w:pos="480"/>
        </w:tabs>
        <w:outlineLvl w:val="0"/>
        <w:rPr>
          <w:rFonts w:ascii="Times New Roman" w:hAnsi="Times New Roman"/>
          <w:b/>
          <w:smallCaps/>
          <w:sz w:val="24"/>
          <w:szCs w:val="24"/>
        </w:rPr>
      </w:pPr>
      <w:r>
        <w:rPr>
          <w:rFonts w:ascii="Times New Roman" w:hAnsi="Times New Roman"/>
          <w:b/>
          <w:smallCaps/>
          <w:sz w:val="24"/>
        </w:rPr>
        <w:t>1.</w:t>
      </w:r>
      <w:r>
        <w:tab/>
      </w:r>
      <w:r>
        <w:rPr>
          <w:rFonts w:ascii="Times New Roman" w:hAnsi="Times New Roman"/>
          <w:b/>
          <w:smallCaps/>
          <w:sz w:val="24"/>
        </w:rPr>
        <w:t>Στόχοι και περιγραφή</w:t>
      </w:r>
    </w:p>
    <w:p w:rsidR="00FF6331" w:rsidRPr="004422D0" w:rsidRDefault="00FF6331" w:rsidP="00980C1E">
      <w:pPr>
        <w:keepNext/>
        <w:tabs>
          <w:tab w:val="num" w:pos="480"/>
        </w:tabs>
        <w:outlineLvl w:val="0"/>
        <w:rPr>
          <w:rFonts w:ascii="Times New Roman" w:hAnsi="Times New Roman"/>
          <w:b/>
          <w:smallCaps/>
          <w:sz w:val="24"/>
          <w:szCs w:val="24"/>
        </w:rPr>
      </w:pPr>
    </w:p>
    <w:p w:rsidR="000800BF" w:rsidRPr="000800BF" w:rsidRDefault="000800BF" w:rsidP="000800BF">
      <w:pPr>
        <w:spacing w:after="240"/>
        <w:jc w:val="both"/>
        <w:rPr>
          <w:rFonts w:ascii="Times New Roman" w:hAnsi="Times New Roman"/>
        </w:rPr>
      </w:pPr>
      <w:r w:rsidRPr="000800BF">
        <w:rPr>
          <w:rFonts w:ascii="Times New Roman" w:hAnsi="Times New Roman"/>
          <w:szCs w:val="20"/>
        </w:rPr>
        <w:t>Η παρούσα πρόσκληση υποβολής προτάσεων βασίζεται στον κανονισμό αριθ. 1295/2013 του Ευρωπαϊκού Κοινοβουλίου και του Συμβουλίου της 11/12/2013 σχετικά με τη θέσπιση προγράμματος για την υποστήριξη του ευρωπαϊκού πολιτιστικού και δημιουργικού τομέα (πρόγραμμα «ΔΗΜΙΟΥΡΓΙΚΗ ΕΥΡΩΠΗ»)</w:t>
      </w:r>
      <w:r w:rsidRPr="000800BF">
        <w:rPr>
          <w:rFonts w:ascii="Times New Roman" w:hAnsi="Times New Roman"/>
          <w:szCs w:val="20"/>
          <w:vertAlign w:val="superscript"/>
        </w:rPr>
        <w:footnoteReference w:id="2"/>
      </w:r>
      <w:r w:rsidRPr="000800BF">
        <w:rPr>
          <w:rFonts w:ascii="Times New Roman" w:hAnsi="Times New Roman"/>
          <w:szCs w:val="20"/>
        </w:rPr>
        <w:t>και στο διορθωτικό της 27/06/2014</w:t>
      </w:r>
      <w:r w:rsidRPr="000800BF">
        <w:rPr>
          <w:rFonts w:ascii="Times New Roman" w:hAnsi="Times New Roman"/>
          <w:szCs w:val="20"/>
          <w:vertAlign w:val="superscript"/>
        </w:rPr>
        <w:footnoteReference w:id="3"/>
      </w:r>
      <w:r w:rsidRPr="000800BF">
        <w:rPr>
          <w:rFonts w:ascii="Times New Roman" w:hAnsi="Times New Roman"/>
          <w:szCs w:val="20"/>
        </w:rPr>
        <w:t>.</w:t>
      </w:r>
    </w:p>
    <w:p w:rsidR="00316868" w:rsidRDefault="00A110EA" w:rsidP="00980C1E">
      <w:pPr>
        <w:pStyle w:val="Text1"/>
        <w:spacing w:after="0"/>
        <w:ind w:left="0"/>
        <w:rPr>
          <w:sz w:val="22"/>
          <w:szCs w:val="22"/>
        </w:rPr>
      </w:pPr>
      <w:r>
        <w:rPr>
          <w:sz w:val="22"/>
        </w:rPr>
        <w:t>Στον τομέα της ενίσχυσης της ικανότητας του οπτικοακουστικού τομέα, ορισμένες από τις προτεραιότητες του υποπρογράμματος MEDIA είναι:</w:t>
      </w:r>
    </w:p>
    <w:p w:rsidR="00FF6331" w:rsidRPr="00980C1E" w:rsidRDefault="00FF6331" w:rsidP="00980C1E">
      <w:pPr>
        <w:pStyle w:val="Text1"/>
        <w:spacing w:after="0"/>
        <w:ind w:left="0"/>
        <w:rPr>
          <w:sz w:val="22"/>
          <w:szCs w:val="22"/>
        </w:rPr>
      </w:pPr>
    </w:p>
    <w:p w:rsidR="00FF6331" w:rsidRPr="005F0545" w:rsidRDefault="00A110EA" w:rsidP="0087403A">
      <w:pPr>
        <w:pStyle w:val="PointManual1"/>
        <w:numPr>
          <w:ilvl w:val="0"/>
          <w:numId w:val="3"/>
        </w:numPr>
        <w:autoSpaceDE w:val="0"/>
        <w:autoSpaceDN w:val="0"/>
        <w:adjustRightInd w:val="0"/>
        <w:spacing w:before="0" w:after="0" w:line="240" w:lineRule="auto"/>
        <w:ind w:left="709" w:hanging="709"/>
        <w:rPr>
          <w:sz w:val="22"/>
          <w:szCs w:val="22"/>
        </w:rPr>
      </w:pPr>
      <w:r>
        <w:rPr>
          <w:sz w:val="22"/>
        </w:rPr>
        <w:t>η αύξηση της ικανότητας των φορέων του οπτικοακουστικού τομέα να δημιουργούν ευρωπαϊκά οπτικοακουστικά έργα με δυνατότητα κυκλοφορίας τους εντός και εκτός της Ένωσης και να διευκολύνουν τις ευρωπαϊκές και διεθνείς συμπαραγωγές, και με τηλεοπτικούς φορείς·</w:t>
      </w:r>
    </w:p>
    <w:p w:rsidR="00316868" w:rsidRPr="005F0545" w:rsidRDefault="00A110EA" w:rsidP="0087403A">
      <w:pPr>
        <w:pStyle w:val="PointManual1"/>
        <w:numPr>
          <w:ilvl w:val="0"/>
          <w:numId w:val="3"/>
        </w:numPr>
        <w:autoSpaceDE w:val="0"/>
        <w:autoSpaceDN w:val="0"/>
        <w:adjustRightInd w:val="0"/>
        <w:spacing w:before="0" w:after="0" w:line="240" w:lineRule="auto"/>
        <w:ind w:left="709" w:hanging="709"/>
        <w:rPr>
          <w:sz w:val="22"/>
          <w:szCs w:val="22"/>
        </w:rPr>
      </w:pPr>
      <w:r>
        <w:rPr>
          <w:sz w:val="22"/>
        </w:rPr>
        <w:t>η ενθάρρυνση των αν</w:t>
      </w:r>
      <w:r w:rsidR="00973977">
        <w:rPr>
          <w:sz w:val="22"/>
        </w:rPr>
        <w:t>ταλλαγών μεταξύ επιχειρήσεων μέσω της</w:t>
      </w:r>
      <w:r>
        <w:rPr>
          <w:sz w:val="22"/>
        </w:rPr>
        <w:t xml:space="preserve"> διευκόλυνση</w:t>
      </w:r>
      <w:r w:rsidR="00973977">
        <w:rPr>
          <w:sz w:val="22"/>
        </w:rPr>
        <w:t>ς</w:t>
      </w:r>
      <w:r>
        <w:rPr>
          <w:sz w:val="22"/>
        </w:rPr>
        <w:t xml:space="preserve"> της πρόσβασης των φορέων του οπτικοακουστικού τομέα σε αγορές και </w:t>
      </w:r>
      <w:r w:rsidR="00973977">
        <w:rPr>
          <w:sz w:val="22"/>
        </w:rPr>
        <w:t xml:space="preserve">καινοτόμα </w:t>
      </w:r>
      <w:r>
        <w:rPr>
          <w:sz w:val="22"/>
        </w:rPr>
        <w:t>επιχειρηματικά εργαλεία, ώστε να αυξήσουν την προβολή των έργων τους στις ευρωπαϊκές και τις διεθνείς αγορές.</w:t>
      </w:r>
    </w:p>
    <w:p w:rsidR="006C76A8" w:rsidRPr="00980C1E" w:rsidRDefault="006C76A8" w:rsidP="00980C1E">
      <w:pPr>
        <w:jc w:val="both"/>
        <w:rPr>
          <w:rFonts w:ascii="Times New Roman" w:hAnsi="Times New Roman"/>
        </w:rPr>
      </w:pPr>
    </w:p>
    <w:p w:rsidR="00A110EA" w:rsidRDefault="00A110EA" w:rsidP="00980C1E">
      <w:pPr>
        <w:pStyle w:val="Text1"/>
        <w:spacing w:after="0"/>
        <w:ind w:left="0"/>
        <w:rPr>
          <w:sz w:val="22"/>
          <w:szCs w:val="22"/>
        </w:rPr>
      </w:pPr>
      <w:r>
        <w:rPr>
          <w:sz w:val="22"/>
        </w:rPr>
        <w:t xml:space="preserve">Το υποπρόγραμμα MEDIA παρέχει στήριξη για: </w:t>
      </w:r>
    </w:p>
    <w:p w:rsidR="00D45422" w:rsidRPr="00980C1E" w:rsidRDefault="00D45422" w:rsidP="00980C1E">
      <w:pPr>
        <w:pStyle w:val="Text1"/>
        <w:spacing w:after="0"/>
        <w:ind w:left="0"/>
        <w:rPr>
          <w:sz w:val="22"/>
          <w:szCs w:val="22"/>
        </w:rPr>
      </w:pPr>
    </w:p>
    <w:p w:rsidR="00FC0AFA" w:rsidRPr="00FC0AFA" w:rsidRDefault="00FC0AFA" w:rsidP="0087403A">
      <w:pPr>
        <w:pStyle w:val="PointManual1"/>
        <w:numPr>
          <w:ilvl w:val="0"/>
          <w:numId w:val="3"/>
        </w:numPr>
        <w:autoSpaceDE w:val="0"/>
        <w:autoSpaceDN w:val="0"/>
        <w:adjustRightInd w:val="0"/>
        <w:spacing w:before="0" w:after="0" w:line="240" w:lineRule="auto"/>
        <w:ind w:left="709" w:hanging="709"/>
        <w:rPr>
          <w:sz w:val="22"/>
          <w:szCs w:val="22"/>
        </w:rPr>
      </w:pPr>
      <w:r>
        <w:rPr>
          <w:sz w:val="22"/>
          <w:szCs w:val="22"/>
        </w:rPr>
        <w:t>τη διευκόλυνση ευρωπαϊκων και διεθνών συμπαραγωγών</w:t>
      </w:r>
    </w:p>
    <w:p w:rsidR="00FF6331" w:rsidRPr="0087403A" w:rsidRDefault="00A110EA" w:rsidP="0087403A">
      <w:pPr>
        <w:pStyle w:val="PointManual1"/>
        <w:numPr>
          <w:ilvl w:val="0"/>
          <w:numId w:val="3"/>
        </w:numPr>
        <w:autoSpaceDE w:val="0"/>
        <w:autoSpaceDN w:val="0"/>
        <w:adjustRightInd w:val="0"/>
        <w:spacing w:before="0" w:after="0" w:line="240" w:lineRule="auto"/>
        <w:ind w:left="709" w:hanging="709"/>
        <w:rPr>
          <w:sz w:val="22"/>
          <w:szCs w:val="22"/>
        </w:rPr>
      </w:pPr>
      <w:r>
        <w:rPr>
          <w:sz w:val="22"/>
        </w:rPr>
        <w:t>τη διευκόλυνση της πρόσβασης σε επαγγελματικές εμπορικές εκθέσεις και αγορές στον οπτικοακουστικό τομέα και για τη διευκόλυνση της χρήσης ηλεκτρονικών επιχειρηματικών εργαλείων εντός και εκτός Ένωσης·</w:t>
      </w:r>
    </w:p>
    <w:p w:rsidR="006C76A8" w:rsidRPr="00FC0AFA" w:rsidRDefault="00A110EA" w:rsidP="00980C1E">
      <w:pPr>
        <w:pStyle w:val="PointManual1"/>
        <w:numPr>
          <w:ilvl w:val="0"/>
          <w:numId w:val="3"/>
        </w:numPr>
        <w:autoSpaceDE w:val="0"/>
        <w:autoSpaceDN w:val="0"/>
        <w:adjustRightInd w:val="0"/>
        <w:spacing w:before="0" w:after="0" w:line="240" w:lineRule="auto"/>
        <w:ind w:left="709" w:hanging="709"/>
        <w:jc w:val="both"/>
      </w:pPr>
      <w:r>
        <w:rPr>
          <w:sz w:val="22"/>
        </w:rPr>
        <w:lastRenderedPageBreak/>
        <w:t>τη διευκόλυνση της κυκλοφορίας ευρωπαϊκών ταινιών παγκοσμίως και διεθνών ταινιών στην Ένωση σε όλες τις πλατφόρμες</w:t>
      </w:r>
      <w:r w:rsidR="00FC0AFA">
        <w:rPr>
          <w:sz w:val="22"/>
        </w:rPr>
        <w:t>.</w:t>
      </w:r>
    </w:p>
    <w:p w:rsidR="00FF6331" w:rsidRDefault="00FF6331" w:rsidP="00980C1E">
      <w:pPr>
        <w:jc w:val="both"/>
        <w:rPr>
          <w:rFonts w:ascii="Times New Roman" w:hAnsi="Times New Roman"/>
        </w:rPr>
      </w:pPr>
    </w:p>
    <w:p w:rsidR="00973977" w:rsidRPr="00980C1E" w:rsidRDefault="00973977" w:rsidP="00980C1E">
      <w:pPr>
        <w:jc w:val="both"/>
        <w:rPr>
          <w:rFonts w:ascii="Times New Roman" w:hAnsi="Times New Roman"/>
        </w:rPr>
      </w:pPr>
    </w:p>
    <w:p w:rsidR="006C76A8" w:rsidRPr="00980C1E" w:rsidRDefault="00ED318F" w:rsidP="00980C1E">
      <w:pPr>
        <w:jc w:val="both"/>
        <w:rPr>
          <w:rFonts w:ascii="Times New Roman" w:hAnsi="Times New Roman"/>
          <w:smallCaps/>
          <w:sz w:val="24"/>
          <w:szCs w:val="24"/>
        </w:rPr>
      </w:pPr>
      <w:r>
        <w:rPr>
          <w:rFonts w:ascii="Times New Roman" w:hAnsi="Times New Roman"/>
          <w:b/>
          <w:sz w:val="24"/>
        </w:rPr>
        <w:t>2.</w:t>
      </w:r>
      <w:r>
        <w:tab/>
      </w:r>
      <w:r>
        <w:rPr>
          <w:rFonts w:ascii="Times New Roman" w:hAnsi="Times New Roman"/>
          <w:b/>
          <w:smallCaps/>
          <w:sz w:val="24"/>
        </w:rPr>
        <w:t>Επιλέξιμοι αιτούντες</w:t>
      </w:r>
    </w:p>
    <w:p w:rsidR="006C76A8" w:rsidRPr="00980C1E" w:rsidRDefault="004618E6" w:rsidP="00980C1E">
      <w:pPr>
        <w:jc w:val="both"/>
        <w:rPr>
          <w:rFonts w:ascii="Times New Roman" w:hAnsi="Times New Roman"/>
        </w:rPr>
      </w:pPr>
      <w:r>
        <w:tab/>
      </w:r>
    </w:p>
    <w:p w:rsidR="00B46A4A" w:rsidRPr="00B46A4A" w:rsidRDefault="00E525F5" w:rsidP="00B46A4A">
      <w:pPr>
        <w:jc w:val="both"/>
        <w:rPr>
          <w:rFonts w:ascii="Times New Roman" w:eastAsia="Arial Unicode MS" w:hAnsi="Times New Roman"/>
        </w:rPr>
      </w:pPr>
      <w:r>
        <w:rPr>
          <w:rFonts w:ascii="Times New Roman" w:hAnsi="Times New Roman"/>
        </w:rPr>
        <w:t>Οι αιτούντες πρέπει να είναι ευρωπαϊκοί φορείς (ιδιωτικές επιχειρήσεις, μη κερδοσκοπικοί οργανισμοί, ενώσεις, φιλανθρωπικά ιδρύματα, ιδρύματα, δήμοι/δημοτικά συμβούλια, κ.λπ.), να έχουν την έδρα τους σε μία από τις χώρες που συμμετέχουν στο υποπρόγραμμα MEDIA και να τελούν υπό την κυριότητα, είτε άμεσα είτε με πλειοψηφική συμμετοχ</w:t>
      </w:r>
      <w:r w:rsidR="00FC0AFA">
        <w:rPr>
          <w:rFonts w:ascii="Times New Roman" w:hAnsi="Times New Roman"/>
        </w:rPr>
        <w:t>ή, πολιτών από αυτές τις χώρες</w:t>
      </w:r>
      <w:r>
        <w:rPr>
          <w:rFonts w:ascii="Times New Roman" w:hAnsi="Times New Roman"/>
        </w:rPr>
        <w:t xml:space="preserve">. </w:t>
      </w:r>
    </w:p>
    <w:p w:rsidR="00B46A4A" w:rsidRDefault="00B46A4A" w:rsidP="00980C1E">
      <w:pPr>
        <w:spacing w:line="276" w:lineRule="auto"/>
        <w:jc w:val="both"/>
        <w:rPr>
          <w:rFonts w:ascii="Times New Roman" w:eastAsia="Calibri" w:hAnsi="Times New Roman"/>
          <w:noProof/>
        </w:rPr>
      </w:pPr>
    </w:p>
    <w:p w:rsidR="003753D9" w:rsidRPr="00980C1E" w:rsidRDefault="003753D9" w:rsidP="00980C1E">
      <w:pPr>
        <w:spacing w:line="276" w:lineRule="auto"/>
        <w:jc w:val="both"/>
        <w:rPr>
          <w:rFonts w:ascii="Times New Roman" w:eastAsia="Calibri" w:hAnsi="Times New Roman"/>
        </w:rPr>
      </w:pPr>
      <w:r>
        <w:rPr>
          <w:rFonts w:ascii="Times New Roman" w:hAnsi="Times New Roman"/>
          <w:noProof/>
        </w:rPr>
        <w:t xml:space="preserve">Οι αιτήσεις από νομικά πρόσωπα εγκατεστημένα σε μία από τις ακόλουθες χώρες είναι επιλέξιμες εφόσον ικανοποιούνται όλες οι προϋποθέσεις που αναφέρονται στο άρθρο 8 του κανονισμού για τη θέσπιση του προγράμματος «Δημιουργική Ευρώπη» και η Επιτροπή έχει αρχίσει διαπραγματεύσεις με τη χώρα: </w:t>
      </w:r>
    </w:p>
    <w:p w:rsidR="003753D9" w:rsidRPr="00980C1E" w:rsidRDefault="003753D9" w:rsidP="005F0545">
      <w:pPr>
        <w:numPr>
          <w:ilvl w:val="0"/>
          <w:numId w:val="7"/>
        </w:numPr>
        <w:spacing w:line="276" w:lineRule="auto"/>
        <w:jc w:val="both"/>
        <w:rPr>
          <w:rFonts w:ascii="Times New Roman" w:eastAsia="Calibri" w:hAnsi="Times New Roman"/>
        </w:rPr>
      </w:pPr>
      <w:r>
        <w:rPr>
          <w:rFonts w:ascii="Times New Roman" w:hAnsi="Times New Roman"/>
        </w:rPr>
        <w:t>κράτη μέλη της ΕΕ·</w:t>
      </w:r>
    </w:p>
    <w:p w:rsidR="003753D9" w:rsidRPr="00980C1E" w:rsidRDefault="003753D9" w:rsidP="005F0545">
      <w:pPr>
        <w:numPr>
          <w:ilvl w:val="0"/>
          <w:numId w:val="7"/>
        </w:numPr>
        <w:spacing w:line="276" w:lineRule="auto"/>
        <w:jc w:val="both"/>
        <w:rPr>
          <w:rFonts w:ascii="Times New Roman" w:eastAsia="Calibri" w:hAnsi="Times New Roman"/>
        </w:rPr>
      </w:pPr>
      <w:r>
        <w:rPr>
          <w:rFonts w:ascii="Times New Roman" w:hAnsi="Times New Roman"/>
        </w:rPr>
        <w:t>προσχωρούσες χώρες, υποψήφιες χώρες και δυνητικά υποψήφιες χώρες για τις οποίες υπάρχει προενταξιακή στρατηγική, σύμφωνα με τις γενικές αρχές και τους γενικούς όρους για τη συμμετοχή των χωρών αυτών στα προγράμματα της Ένωσης, αρχές και όροι που θεσπίζονται στις αντίστοιχες συμφωνίες-πλαίσια, στις αποφάσεις του Συμβουλίου Σύνδεσης ή σε παρόμοιες συμφωνίες·</w:t>
      </w:r>
    </w:p>
    <w:p w:rsidR="003753D9" w:rsidRPr="00980C1E" w:rsidRDefault="003753D9" w:rsidP="005F0545">
      <w:pPr>
        <w:numPr>
          <w:ilvl w:val="0"/>
          <w:numId w:val="7"/>
        </w:numPr>
        <w:spacing w:line="276" w:lineRule="auto"/>
        <w:jc w:val="both"/>
        <w:rPr>
          <w:rFonts w:ascii="Times New Roman" w:eastAsia="Calibri" w:hAnsi="Times New Roman"/>
        </w:rPr>
      </w:pPr>
      <w:r>
        <w:rPr>
          <w:rFonts w:ascii="Times New Roman" w:hAnsi="Times New Roman"/>
        </w:rPr>
        <w:t>χώρες της ΕΖΕΣ που είναι μέλη του ΕΟΧ, σύμφωνα με τις διατάξεις της συμφωνίας ΕΟΧ·</w:t>
      </w:r>
    </w:p>
    <w:p w:rsidR="003753D9" w:rsidRPr="00980C1E" w:rsidRDefault="003753D9" w:rsidP="005F0545">
      <w:pPr>
        <w:numPr>
          <w:ilvl w:val="0"/>
          <w:numId w:val="7"/>
        </w:numPr>
        <w:spacing w:line="276" w:lineRule="auto"/>
        <w:jc w:val="both"/>
        <w:rPr>
          <w:rFonts w:ascii="Times New Roman" w:eastAsia="Calibri" w:hAnsi="Times New Roman"/>
        </w:rPr>
      </w:pPr>
      <w:r>
        <w:rPr>
          <w:rFonts w:ascii="Times New Roman" w:hAnsi="Times New Roman"/>
        </w:rPr>
        <w:t>την Ελβετική Συνομοσπονδία, με βάση διμερή συμφωνία που θα συναφθεί με τη χώρα αυτή·</w:t>
      </w:r>
    </w:p>
    <w:p w:rsidR="003753D9" w:rsidRPr="00985434" w:rsidRDefault="003753D9" w:rsidP="00985434">
      <w:pPr>
        <w:numPr>
          <w:ilvl w:val="0"/>
          <w:numId w:val="7"/>
        </w:numPr>
        <w:spacing w:line="276" w:lineRule="auto"/>
        <w:jc w:val="both"/>
        <w:rPr>
          <w:rFonts w:ascii="Times New Roman" w:eastAsia="Calibri" w:hAnsi="Times New Roman"/>
        </w:rPr>
      </w:pPr>
      <w:r>
        <w:rPr>
          <w:rFonts w:ascii="Times New Roman" w:hAnsi="Times New Roman"/>
        </w:rPr>
        <w:t>χώρες της Ευρωπαϊκής Πολιτικής Γειτονίας, σύμφωνα με τις διαδικασίες που καθορίζονται με τις εν λόγω χώρες βάσει των συμφωνιών-πλαισίων για τη συμμετοχή τους σε προγράμματα της Ευρω</w:t>
      </w:r>
      <w:r w:rsidR="00985434">
        <w:rPr>
          <w:rFonts w:ascii="Times New Roman" w:hAnsi="Times New Roman"/>
        </w:rPr>
        <w:t>παϊκής Ένωσης</w:t>
      </w:r>
    </w:p>
    <w:p w:rsidR="00FC0AFA" w:rsidRDefault="00FC0AFA" w:rsidP="00FC0AFA">
      <w:pPr>
        <w:spacing w:line="276" w:lineRule="auto"/>
        <w:jc w:val="both"/>
        <w:rPr>
          <w:rFonts w:ascii="Times New Roman" w:eastAsia="Calibri" w:hAnsi="Times New Roman"/>
        </w:rPr>
      </w:pPr>
    </w:p>
    <w:p w:rsidR="00985434" w:rsidRDefault="00985434" w:rsidP="00FC0AFA">
      <w:pPr>
        <w:spacing w:line="276" w:lineRule="auto"/>
        <w:jc w:val="both"/>
        <w:rPr>
          <w:rFonts w:ascii="Times New Roman" w:eastAsia="Calibri" w:hAnsi="Times New Roman"/>
        </w:rPr>
      </w:pPr>
      <w:r w:rsidRPr="00985434">
        <w:rPr>
          <w:rFonts w:ascii="Times New Roman" w:eastAsia="Calibri" w:hAnsi="Times New Roman"/>
        </w:rPr>
        <w:t>Το πρόγραμμα είναι ανοικτό σε δράσεις διμερούς ή πολυμερούς συνεργασίας που απευθύνονται ειδικά σε επιλεγμένες χώρες ή περιφέρειες με βάση συμπληρωματικές πιστώσεις που θα καταβάλλουν αυτές οι χώρες ή περιφέρειες σύμφωνα με ειδικό διακανονισμό που θα συμφωνηθεί με αυτές.</w:t>
      </w:r>
    </w:p>
    <w:p w:rsidR="000800BF" w:rsidRPr="00985434" w:rsidRDefault="000800BF" w:rsidP="00FC0AFA">
      <w:pPr>
        <w:spacing w:line="276" w:lineRule="auto"/>
        <w:jc w:val="both"/>
        <w:rPr>
          <w:rFonts w:ascii="Times New Roman" w:eastAsia="Calibri" w:hAnsi="Times New Roman"/>
        </w:rPr>
      </w:pPr>
    </w:p>
    <w:p w:rsidR="00003763" w:rsidRPr="000800BF" w:rsidRDefault="00985434" w:rsidP="00985434">
      <w:pPr>
        <w:spacing w:line="276" w:lineRule="auto"/>
        <w:jc w:val="both"/>
        <w:rPr>
          <w:rFonts w:ascii="Times New Roman" w:eastAsia="Calibri" w:hAnsi="Times New Roman"/>
        </w:rPr>
      </w:pPr>
      <w:r w:rsidRPr="00985434">
        <w:rPr>
          <w:rFonts w:ascii="Times New Roman" w:eastAsia="Calibri" w:hAnsi="Times New Roman"/>
        </w:rPr>
        <w:t xml:space="preserve">Το πρόγραμμα καθιστά εφικτές τη συνεργασία και τη λήψη κοινών ενεργειών με χώρες που δεν συμμετέχουν στο πρόγραμμα και με διεθνείς οργανισμούς οι οποίοι δραστηριοποιούνται στον πολιτιστικό και τον δημιουργικό τομέα, όπως η </w:t>
      </w:r>
      <w:r w:rsidRPr="00985434">
        <w:rPr>
          <w:rFonts w:ascii="Times New Roman" w:eastAsia="Calibri" w:hAnsi="Times New Roman"/>
          <w:lang w:val="fr-BE"/>
        </w:rPr>
        <w:t>U</w:t>
      </w:r>
      <w:r w:rsidR="000800BF">
        <w:rPr>
          <w:rFonts w:ascii="Times New Roman" w:eastAsia="Calibri" w:hAnsi="Times New Roman"/>
          <w:lang w:val="en-GB"/>
        </w:rPr>
        <w:t>NESCO</w:t>
      </w:r>
      <w:r w:rsidRPr="00985434">
        <w:rPr>
          <w:rFonts w:ascii="Times New Roman" w:eastAsia="Calibri" w:hAnsi="Times New Roman"/>
        </w:rPr>
        <w:t>, το Συμβούλιο της Ευρώπης, ο Οργανισμός Οικονομικής Συνεργασίας και Ανάπτυξης  ή ο Παγκόσμιος Οργανισμός Διανοητικής Ιδιοκτησίας, βάσει της από κοινού συμβολής τους στην υλοποίηση των στόχων του προγράμματος.</w:t>
      </w:r>
    </w:p>
    <w:p w:rsidR="00985434" w:rsidRPr="000800BF" w:rsidRDefault="00985434" w:rsidP="00985434">
      <w:pPr>
        <w:spacing w:line="276" w:lineRule="auto"/>
        <w:jc w:val="both"/>
        <w:rPr>
          <w:rFonts w:ascii="Times New Roman" w:eastAsia="Calibri" w:hAnsi="Times New Roman"/>
        </w:rPr>
      </w:pPr>
    </w:p>
    <w:p w:rsidR="00B05AB7" w:rsidRDefault="00B05AB7" w:rsidP="00B05AB7">
      <w:pPr>
        <w:spacing w:line="276" w:lineRule="auto"/>
        <w:jc w:val="both"/>
        <w:rPr>
          <w:rFonts w:ascii="Times New Roman" w:eastAsia="Calibri" w:hAnsi="Times New Roman"/>
        </w:rPr>
      </w:pPr>
      <w:r w:rsidRPr="00606ACC">
        <w:rPr>
          <w:rFonts w:ascii="Times New Roman" w:eastAsia="Calibri" w:hAnsi="Times New Roman"/>
        </w:rPr>
        <w:t>Ο Οργανισμ</w:t>
      </w:r>
      <w:r>
        <w:rPr>
          <w:rFonts w:ascii="Times New Roman" w:eastAsia="Calibri" w:hAnsi="Times New Roman"/>
        </w:rPr>
        <w:t>ός δύναται να επιλέξει προτάσεις από υποψηφίους προερχόμενους από χώρες εκτός ΕΕ, υπό τον όρο ότι, κατά την ημερομηνία της απόφασης ανάθεσης, θα έχουν υπογραφτεί συμφωνίες οι οποίες θα καθορίζουν τις ρυθμίσεις για τη συμμετοχή των χωρών αυτών στο πρόγραμμα που θεσπίζεται με τον προαναφερθένται κανονισμό.</w:t>
      </w:r>
    </w:p>
    <w:p w:rsidR="00B05AB7" w:rsidRPr="00606ACC" w:rsidRDefault="00B05AB7" w:rsidP="00B05AB7">
      <w:pPr>
        <w:spacing w:line="276" w:lineRule="auto"/>
        <w:jc w:val="both"/>
        <w:rPr>
          <w:rFonts w:ascii="Times New Roman" w:eastAsia="Calibri" w:hAnsi="Times New Roman"/>
        </w:rPr>
      </w:pPr>
    </w:p>
    <w:p w:rsidR="00B05AB7" w:rsidRPr="008A691E" w:rsidRDefault="00B05AB7" w:rsidP="00B05AB7">
      <w:pPr>
        <w:spacing w:after="200" w:line="276" w:lineRule="auto"/>
        <w:jc w:val="both"/>
        <w:rPr>
          <w:rFonts w:ascii="Times New Roman" w:eastAsia="Calibri" w:hAnsi="Times New Roman"/>
          <w:u w:val="single"/>
        </w:rPr>
      </w:pPr>
      <w:r>
        <w:rPr>
          <w:rFonts w:ascii="Times New Roman" w:hAnsi="Times New Roman"/>
        </w:rPr>
        <w:t>(Επικαιροποιημένος κατάλογος των χωρών οι οποίες πληρούν τις προϋποθέσεις που αναφέρονται στο άρθρο 8 του κανονισμού και βρίσκονται ήδη σε διαπραγματεύσεις με την Επιτροπή διατίθεται στην εξής διεύθυνση:</w:t>
      </w:r>
    </w:p>
    <w:p w:rsidR="00B05AB7" w:rsidRPr="008A691E" w:rsidRDefault="00B05AB7" w:rsidP="00B05AB7">
      <w:pPr>
        <w:rPr>
          <w:rFonts w:ascii="Times New Roman" w:hAnsi="Times New Roman"/>
          <w:u w:val="single"/>
        </w:rPr>
      </w:pPr>
      <w:hyperlink r:id="rId9">
        <w:r>
          <w:rPr>
            <w:rStyle w:val="-"/>
            <w:rFonts w:ascii="Times New Roman" w:hAnsi="Times New Roman"/>
            <w:color w:val="auto"/>
          </w:rPr>
          <w:t>http://eacea.ec.europa.eu/creative-europe/libra</w:t>
        </w:r>
        <w:r>
          <w:rPr>
            <w:rStyle w:val="-"/>
            <w:rFonts w:ascii="Times New Roman" w:hAnsi="Times New Roman"/>
            <w:color w:val="auto"/>
          </w:rPr>
          <w:t>r</w:t>
        </w:r>
        <w:r>
          <w:rPr>
            <w:rStyle w:val="-"/>
            <w:rFonts w:ascii="Times New Roman" w:hAnsi="Times New Roman"/>
            <w:color w:val="auto"/>
          </w:rPr>
          <w:t>y/eligibility-organisations-non-eu-countries_en</w:t>
        </w:r>
      </w:hyperlink>
      <w:r>
        <w:rPr>
          <w:rFonts w:ascii="Times New Roman" w:hAnsi="Times New Roman"/>
        </w:rPr>
        <w:t>).</w:t>
      </w:r>
    </w:p>
    <w:p w:rsidR="00973977" w:rsidRDefault="00973977" w:rsidP="00B05AB7">
      <w:pPr>
        <w:spacing w:after="120"/>
        <w:jc w:val="both"/>
        <w:rPr>
          <w:rFonts w:ascii="Times New Roman" w:hAnsi="Times New Roman"/>
        </w:rPr>
      </w:pPr>
    </w:p>
    <w:p w:rsidR="00B05AB7" w:rsidRDefault="00B05AB7" w:rsidP="00B05AB7">
      <w:pPr>
        <w:spacing w:after="120"/>
        <w:jc w:val="both"/>
        <w:rPr>
          <w:rFonts w:ascii="Times New Roman" w:hAnsi="Times New Roman"/>
        </w:rPr>
      </w:pPr>
      <w:r>
        <w:rPr>
          <w:rFonts w:ascii="Times New Roman" w:hAnsi="Times New Roman"/>
        </w:rPr>
        <w:t xml:space="preserve">Φυσικά πρόσωπα </w:t>
      </w:r>
      <w:r w:rsidRPr="00B05AB7">
        <w:rPr>
          <w:rFonts w:ascii="Times New Roman" w:hAnsi="Times New Roman"/>
        </w:rPr>
        <w:t>δεν</w:t>
      </w:r>
      <w:r>
        <w:rPr>
          <w:rFonts w:ascii="Times New Roman" w:hAnsi="Times New Roman"/>
        </w:rPr>
        <w:t xml:space="preserve"> είναι επιλέξιμα για επιχορήγηση.</w:t>
      </w:r>
    </w:p>
    <w:p w:rsidR="0077737A" w:rsidRDefault="0077737A" w:rsidP="00980C1E">
      <w:pPr>
        <w:jc w:val="both"/>
        <w:rPr>
          <w:rFonts w:ascii="Times New Roman" w:hAnsi="Times New Roman"/>
        </w:rPr>
      </w:pPr>
    </w:p>
    <w:p w:rsidR="00003763" w:rsidRPr="00980C1E" w:rsidRDefault="00003763" w:rsidP="00980C1E">
      <w:pPr>
        <w:jc w:val="both"/>
        <w:rPr>
          <w:rFonts w:ascii="Times New Roman" w:hAnsi="Times New Roman"/>
        </w:rPr>
      </w:pPr>
    </w:p>
    <w:p w:rsidR="0077737A" w:rsidRPr="00980C1E" w:rsidRDefault="00ED318F" w:rsidP="00980C1E">
      <w:pPr>
        <w:jc w:val="both"/>
        <w:rPr>
          <w:rFonts w:ascii="Times New Roman" w:hAnsi="Times New Roman"/>
          <w:b/>
          <w:smallCaps/>
          <w:sz w:val="24"/>
          <w:szCs w:val="24"/>
        </w:rPr>
      </w:pPr>
      <w:r>
        <w:rPr>
          <w:rFonts w:ascii="Times New Roman" w:hAnsi="Times New Roman"/>
          <w:b/>
          <w:sz w:val="24"/>
        </w:rPr>
        <w:t>3.</w:t>
      </w:r>
      <w:r>
        <w:tab/>
      </w:r>
      <w:r>
        <w:rPr>
          <w:rFonts w:ascii="Times New Roman" w:hAnsi="Times New Roman"/>
          <w:b/>
          <w:smallCaps/>
          <w:sz w:val="24"/>
        </w:rPr>
        <w:t>Επιλέξιμες δράσεις</w:t>
      </w:r>
    </w:p>
    <w:p w:rsidR="0077737A" w:rsidRPr="00980C1E" w:rsidRDefault="0077737A" w:rsidP="00980C1E">
      <w:pPr>
        <w:jc w:val="both"/>
        <w:rPr>
          <w:rFonts w:ascii="Times New Roman" w:hAnsi="Times New Roman"/>
        </w:rPr>
      </w:pPr>
    </w:p>
    <w:p w:rsidR="00C6297A" w:rsidRPr="00980C1E" w:rsidRDefault="0077737A" w:rsidP="00980C1E">
      <w:pPr>
        <w:jc w:val="both"/>
        <w:outlineLvl w:val="0"/>
        <w:rPr>
          <w:rFonts w:ascii="Times New Roman" w:eastAsia="Arial Unicode MS" w:hAnsi="Times New Roman"/>
        </w:rPr>
      </w:pPr>
      <w:r>
        <w:rPr>
          <w:rFonts w:ascii="Times New Roman" w:hAnsi="Times New Roman"/>
        </w:rPr>
        <w:t xml:space="preserve">Η παρούσα πρόσκληση υποβολής προτάσεων αποσκοπεί στην υποστήριξη δράσεων και δραστηριοτήτων </w:t>
      </w:r>
      <w:r>
        <w:rPr>
          <w:rFonts w:ascii="Times New Roman" w:hAnsi="Times New Roman"/>
          <w:u w:val="single"/>
        </w:rPr>
        <w:t>που λαμβάνουν χώρα εντός και εκτός</w:t>
      </w:r>
      <w:r>
        <w:rPr>
          <w:rFonts w:ascii="Times New Roman" w:hAnsi="Times New Roman"/>
        </w:rPr>
        <w:t xml:space="preserve"> των χωρών που συμμετέχουν στο υποπρόγραμμα MEDIA.</w:t>
      </w:r>
    </w:p>
    <w:p w:rsidR="0077737A" w:rsidRPr="00980C1E" w:rsidRDefault="0077737A" w:rsidP="00980C1E">
      <w:pPr>
        <w:jc w:val="both"/>
        <w:rPr>
          <w:rFonts w:ascii="Times New Roman" w:hAnsi="Times New Roman"/>
        </w:rPr>
      </w:pPr>
    </w:p>
    <w:p w:rsidR="00E24B90" w:rsidRPr="00E24B90" w:rsidRDefault="00E24B90" w:rsidP="00E24B90">
      <w:pPr>
        <w:jc w:val="both"/>
        <w:rPr>
          <w:rFonts w:ascii="Times New Roman" w:hAnsi="Times New Roman"/>
        </w:rPr>
      </w:pPr>
      <w:r>
        <w:rPr>
          <w:rFonts w:ascii="Times New Roman" w:hAnsi="Times New Roman"/>
        </w:rPr>
        <w:t>Επιλέξιμες θα θεωρηθούν μόνο οι αιτήσεις που αντιστοιχούν σε τουλάχιστον μία από τις 3 δράσεις που αναφέρονται στη συνέχεια:</w:t>
      </w:r>
    </w:p>
    <w:p w:rsidR="00E24B90" w:rsidRPr="00E24B90" w:rsidRDefault="00E24B90" w:rsidP="00E24B90">
      <w:pPr>
        <w:numPr>
          <w:ilvl w:val="0"/>
          <w:numId w:val="9"/>
        </w:numPr>
        <w:jc w:val="both"/>
        <w:rPr>
          <w:rFonts w:ascii="Times New Roman" w:hAnsi="Times New Roman"/>
        </w:rPr>
      </w:pPr>
      <w:r>
        <w:rPr>
          <w:rFonts w:ascii="Times New Roman" w:hAnsi="Times New Roman"/>
        </w:rPr>
        <w:t xml:space="preserve">Δράση 1 — </w:t>
      </w:r>
      <w:r>
        <w:rPr>
          <w:rFonts w:ascii="Times New Roman" w:hAnsi="Times New Roman"/>
          <w:b/>
        </w:rPr>
        <w:t>Πρόσβαση των ευρωπαίων επαγγελματιών σε αγορές ενσώματων αγαθών</w:t>
      </w:r>
    </w:p>
    <w:p w:rsidR="00E24B90" w:rsidRPr="00E24B90" w:rsidRDefault="00E24B90" w:rsidP="00E24B90">
      <w:pPr>
        <w:numPr>
          <w:ilvl w:val="0"/>
          <w:numId w:val="9"/>
        </w:numPr>
        <w:jc w:val="both"/>
        <w:rPr>
          <w:rFonts w:ascii="Times New Roman" w:hAnsi="Times New Roman"/>
        </w:rPr>
      </w:pPr>
      <w:r>
        <w:rPr>
          <w:rFonts w:ascii="Times New Roman" w:hAnsi="Times New Roman"/>
        </w:rPr>
        <w:t xml:space="preserve">Δράση 2 — </w:t>
      </w:r>
      <w:r>
        <w:rPr>
          <w:rFonts w:ascii="Times New Roman" w:hAnsi="Times New Roman"/>
          <w:b/>
        </w:rPr>
        <w:t>Διαδικτυακά εργαλεία που προορίζονται για επαγγελματίες</w:t>
      </w:r>
    </w:p>
    <w:p w:rsidR="00E24B90" w:rsidRPr="00E24B90" w:rsidRDefault="00E24B90" w:rsidP="00E24B90">
      <w:pPr>
        <w:numPr>
          <w:ilvl w:val="0"/>
          <w:numId w:val="9"/>
        </w:numPr>
        <w:jc w:val="both"/>
        <w:rPr>
          <w:rFonts w:ascii="Times New Roman" w:hAnsi="Times New Roman"/>
        </w:rPr>
      </w:pPr>
      <w:r>
        <w:rPr>
          <w:rFonts w:ascii="Times New Roman" w:hAnsi="Times New Roman"/>
        </w:rPr>
        <w:t xml:space="preserve">Δράση 3 — </w:t>
      </w:r>
      <w:r>
        <w:rPr>
          <w:rFonts w:ascii="Times New Roman" w:hAnsi="Times New Roman"/>
          <w:b/>
        </w:rPr>
        <w:t>Κοινές ευρωπαϊκές δραστηριότητες προώθησης</w:t>
      </w:r>
    </w:p>
    <w:p w:rsidR="00EA2169" w:rsidRPr="00980C1E" w:rsidRDefault="00EA2169" w:rsidP="00980C1E">
      <w:pPr>
        <w:jc w:val="both"/>
        <w:rPr>
          <w:rFonts w:ascii="Times New Roman" w:hAnsi="Times New Roman"/>
        </w:rPr>
      </w:pPr>
    </w:p>
    <w:p w:rsidR="00B05AB7" w:rsidRPr="00B05AB7" w:rsidRDefault="00836686" w:rsidP="00980C1E">
      <w:pPr>
        <w:jc w:val="both"/>
        <w:rPr>
          <w:rFonts w:ascii="Times New Roman" w:hAnsi="Times New Roman"/>
        </w:rPr>
      </w:pPr>
      <w:r w:rsidRPr="00836686">
        <w:rPr>
          <w:rFonts w:ascii="Times New Roman" w:hAnsi="Times New Roman"/>
        </w:rPr>
        <w:t xml:space="preserve">Οι δραστηριότητες πρέπει να ξεκινούν μεταξύ </w:t>
      </w:r>
      <w:r w:rsidR="00B05AB7" w:rsidRPr="00B05AB7">
        <w:rPr>
          <w:rFonts w:ascii="Times New Roman" w:hAnsi="Times New Roman"/>
        </w:rPr>
        <w:t>0</w:t>
      </w:r>
      <w:r w:rsidRPr="00836686">
        <w:rPr>
          <w:rFonts w:ascii="Times New Roman" w:hAnsi="Times New Roman"/>
        </w:rPr>
        <w:t>1</w:t>
      </w:r>
      <w:r w:rsidR="00B05AB7" w:rsidRPr="00B05AB7">
        <w:rPr>
          <w:rFonts w:ascii="Times New Roman" w:hAnsi="Times New Roman"/>
        </w:rPr>
        <w:t>/06/2016</w:t>
      </w:r>
      <w:r w:rsidRPr="00836686">
        <w:rPr>
          <w:rFonts w:ascii="Times New Roman" w:hAnsi="Times New Roman"/>
        </w:rPr>
        <w:t xml:space="preserve"> και 31</w:t>
      </w:r>
      <w:r w:rsidR="00B05AB7" w:rsidRPr="00B05AB7">
        <w:rPr>
          <w:rFonts w:ascii="Times New Roman" w:hAnsi="Times New Roman"/>
        </w:rPr>
        <w:t>/05/2017</w:t>
      </w:r>
      <w:r w:rsidRPr="00836686">
        <w:rPr>
          <w:rFonts w:ascii="Times New Roman" w:hAnsi="Times New Roman"/>
        </w:rPr>
        <w:t>.</w:t>
      </w:r>
    </w:p>
    <w:p w:rsidR="00B05AB7" w:rsidRPr="00B05AB7" w:rsidRDefault="00B05AB7" w:rsidP="00980C1E">
      <w:pPr>
        <w:jc w:val="both"/>
        <w:rPr>
          <w:rFonts w:ascii="Times New Roman" w:hAnsi="Times New Roman"/>
        </w:rPr>
      </w:pPr>
    </w:p>
    <w:p w:rsidR="0015611F" w:rsidRPr="00980C1E" w:rsidRDefault="00836686" w:rsidP="00980C1E">
      <w:pPr>
        <w:jc w:val="both"/>
        <w:rPr>
          <w:rFonts w:ascii="Times New Roman" w:hAnsi="Times New Roman"/>
        </w:rPr>
      </w:pPr>
      <w:r w:rsidRPr="00836686">
        <w:rPr>
          <w:rFonts w:ascii="Times New Roman" w:hAnsi="Times New Roman"/>
        </w:rPr>
        <w:t>Η μέγιστη διάρκεια της δράσης είναι 12 μήνες. Χορηγείται μέγιστη προθεσμία 6 επιπλέον μηνών, εφόσον η παράταση ζητείται πριν από την προθεσμία που ορίζεται στη συμφωνία επιχορήγησης. Σε κάθε περίπτωση, η μέγιστη διάρκεια των δράσεων θα είναι 18 μήνες.</w:t>
      </w:r>
    </w:p>
    <w:p w:rsidR="00354184" w:rsidRDefault="00354184" w:rsidP="00980C1E">
      <w:pPr>
        <w:jc w:val="both"/>
        <w:rPr>
          <w:rFonts w:ascii="Times New Roman" w:hAnsi="Times New Roman"/>
          <w:lang w:val="fr-BE"/>
        </w:rPr>
      </w:pPr>
    </w:p>
    <w:p w:rsidR="00836686" w:rsidRPr="00836686" w:rsidRDefault="00836686" w:rsidP="00980C1E">
      <w:pPr>
        <w:jc w:val="both"/>
        <w:rPr>
          <w:rFonts w:ascii="Times New Roman" w:hAnsi="Times New Roman"/>
          <w:lang w:val="fr-BE"/>
        </w:rPr>
      </w:pPr>
    </w:p>
    <w:p w:rsidR="00EA2169" w:rsidRPr="00980C1E" w:rsidRDefault="00ED318F" w:rsidP="00980C1E">
      <w:pPr>
        <w:jc w:val="both"/>
        <w:rPr>
          <w:rFonts w:ascii="Times New Roman" w:hAnsi="Times New Roman"/>
          <w:b/>
          <w:smallCaps/>
          <w:sz w:val="24"/>
          <w:szCs w:val="24"/>
        </w:rPr>
      </w:pPr>
      <w:r>
        <w:rPr>
          <w:rFonts w:ascii="Times New Roman" w:hAnsi="Times New Roman"/>
          <w:b/>
          <w:sz w:val="24"/>
        </w:rPr>
        <w:t>4.</w:t>
      </w:r>
      <w:r>
        <w:tab/>
      </w:r>
      <w:r>
        <w:rPr>
          <w:rFonts w:ascii="Times New Roman" w:hAnsi="Times New Roman"/>
          <w:b/>
          <w:smallCaps/>
          <w:sz w:val="24"/>
        </w:rPr>
        <w:t>Κριτήρια ανάθεσης</w:t>
      </w:r>
    </w:p>
    <w:p w:rsidR="00EA2169" w:rsidRPr="00980C1E" w:rsidRDefault="00EA2169" w:rsidP="00980C1E">
      <w:pPr>
        <w:jc w:val="both"/>
        <w:rPr>
          <w:rFonts w:ascii="Times New Roman" w:hAnsi="Times New Roman"/>
        </w:rPr>
      </w:pPr>
    </w:p>
    <w:p w:rsidR="002707DD" w:rsidRDefault="00980F61" w:rsidP="00E978E9">
      <w:pPr>
        <w:pStyle w:val="Text1"/>
        <w:spacing w:after="0"/>
        <w:ind w:left="0"/>
        <w:jc w:val="left"/>
        <w:rPr>
          <w:sz w:val="22"/>
          <w:szCs w:val="22"/>
        </w:rPr>
      </w:pPr>
      <w:r>
        <w:rPr>
          <w:sz w:val="22"/>
        </w:rPr>
        <w:t>Οι επιλέξιμες αιτήσεις θα αξιολογηθούν βάσει κλίμακας 100 βαθμών, σύμφωνα με τα ακόλουθα κριτήρια:</w:t>
      </w:r>
    </w:p>
    <w:p w:rsidR="00E978E9" w:rsidRPr="00980C1E" w:rsidRDefault="00E978E9" w:rsidP="00E978E9">
      <w:pPr>
        <w:pStyle w:val="Text1"/>
        <w:spacing w:after="0"/>
        <w:ind w:left="0"/>
        <w:jc w:val="left"/>
        <w:rPr>
          <w:sz w:val="22"/>
          <w:szCs w:val="22"/>
        </w:rPr>
      </w:pPr>
    </w:p>
    <w:p w:rsidR="0098410E" w:rsidRPr="00980C1E" w:rsidRDefault="0098410E" w:rsidP="00980C1E">
      <w:pPr>
        <w:pStyle w:val="Text1"/>
        <w:spacing w:after="0"/>
        <w:ind w:left="0"/>
        <w:rPr>
          <w:spacing w:val="-3"/>
          <w:sz w:val="22"/>
          <w:szCs w:val="22"/>
        </w:rPr>
      </w:pPr>
      <w:r>
        <w:rPr>
          <w:spacing w:val="-3"/>
          <w:sz w:val="22"/>
        </w:rPr>
        <w:t>Συνάφεια</w:t>
      </w:r>
      <w:r w:rsidR="00426659">
        <w:rPr>
          <w:spacing w:val="-3"/>
          <w:sz w:val="22"/>
        </w:rPr>
        <w:t xml:space="preserve"> και Ευρωπαϊκή προστιθέμενη αξία</w:t>
      </w:r>
      <w:r>
        <w:rPr>
          <w:spacing w:val="-3"/>
          <w:sz w:val="22"/>
        </w:rPr>
        <w:t xml:space="preserve"> (</w:t>
      </w:r>
      <w:r w:rsidR="00B05AB7" w:rsidRPr="00426659">
        <w:rPr>
          <w:spacing w:val="-3"/>
          <w:sz w:val="22"/>
        </w:rPr>
        <w:t>3</w:t>
      </w:r>
      <w:r>
        <w:rPr>
          <w:spacing w:val="-3"/>
          <w:sz w:val="22"/>
        </w:rPr>
        <w:t>0 βαθμοί)</w:t>
      </w:r>
    </w:p>
    <w:p w:rsidR="0098410E" w:rsidRPr="00980C1E" w:rsidRDefault="0098410E" w:rsidP="005F0545">
      <w:pPr>
        <w:pStyle w:val="Text1"/>
        <w:numPr>
          <w:ilvl w:val="0"/>
          <w:numId w:val="8"/>
        </w:numPr>
        <w:spacing w:after="0"/>
        <w:rPr>
          <w:spacing w:val="-3"/>
          <w:sz w:val="22"/>
          <w:szCs w:val="22"/>
        </w:rPr>
      </w:pPr>
      <w:r>
        <w:rPr>
          <w:spacing w:val="-5"/>
          <w:sz w:val="22"/>
        </w:rPr>
        <w:t xml:space="preserve">Συνάφεια του περιεχομένου της δράσης </w:t>
      </w:r>
      <w:r w:rsidR="00884285">
        <w:rPr>
          <w:spacing w:val="-5"/>
          <w:sz w:val="22"/>
        </w:rPr>
        <w:t xml:space="preserve">συμπεριλαμβανομένης των καινοτόμων πλευρών και της </w:t>
      </w:r>
      <w:r>
        <w:rPr>
          <w:spacing w:val="-5"/>
          <w:sz w:val="22"/>
        </w:rPr>
        <w:t xml:space="preserve"> διεθνούς/ευρωπαϊκής διάστασης σε σχέση με τους στόχους της πρόσκλησης υποβολής προτάσεων και τις ανάγκες του κλάδου.</w:t>
      </w:r>
    </w:p>
    <w:p w:rsidR="0098410E" w:rsidRPr="00980C1E" w:rsidRDefault="0098410E" w:rsidP="00980C1E">
      <w:pPr>
        <w:pStyle w:val="Text1"/>
        <w:spacing w:after="0"/>
        <w:ind w:left="0"/>
        <w:rPr>
          <w:spacing w:val="-3"/>
          <w:sz w:val="22"/>
          <w:szCs w:val="22"/>
        </w:rPr>
      </w:pPr>
    </w:p>
    <w:p w:rsidR="0098410E" w:rsidRPr="00980C1E" w:rsidRDefault="0098410E" w:rsidP="00980C1E">
      <w:pPr>
        <w:pStyle w:val="Text1"/>
        <w:spacing w:after="0"/>
        <w:ind w:left="0"/>
        <w:rPr>
          <w:spacing w:val="-3"/>
          <w:sz w:val="22"/>
          <w:szCs w:val="22"/>
        </w:rPr>
      </w:pPr>
      <w:r>
        <w:rPr>
          <w:spacing w:val="-3"/>
          <w:sz w:val="22"/>
        </w:rPr>
        <w:t>Ποιότητα του περιεχομένου και των δραστηριοτήτων (</w:t>
      </w:r>
      <w:r w:rsidR="00B05AB7" w:rsidRPr="00B05AB7">
        <w:rPr>
          <w:spacing w:val="-3"/>
          <w:sz w:val="22"/>
        </w:rPr>
        <w:t>3</w:t>
      </w:r>
      <w:r>
        <w:rPr>
          <w:spacing w:val="-3"/>
          <w:sz w:val="22"/>
        </w:rPr>
        <w:t>0 βαθμοί)</w:t>
      </w:r>
    </w:p>
    <w:p w:rsidR="0098410E" w:rsidRPr="00980C1E" w:rsidRDefault="0098410E" w:rsidP="005F0545">
      <w:pPr>
        <w:pStyle w:val="Text1"/>
        <w:numPr>
          <w:ilvl w:val="0"/>
          <w:numId w:val="8"/>
        </w:numPr>
        <w:spacing w:after="0"/>
        <w:rPr>
          <w:spacing w:val="-3"/>
          <w:sz w:val="22"/>
          <w:szCs w:val="22"/>
        </w:rPr>
      </w:pPr>
      <w:r>
        <w:rPr>
          <w:spacing w:val="-3"/>
          <w:sz w:val="22"/>
        </w:rPr>
        <w:t>Καταλληλότητα της μεθοδολογίας ως προς τους στόχους</w:t>
      </w:r>
      <w:r w:rsidR="00884285">
        <w:rPr>
          <w:spacing w:val="-3"/>
          <w:sz w:val="22"/>
        </w:rPr>
        <w:t xml:space="preserve"> </w:t>
      </w:r>
      <w:r>
        <w:rPr>
          <w:spacing w:val="-3"/>
          <w:sz w:val="22"/>
        </w:rPr>
        <w:t>συμπεριλαμβ</w:t>
      </w:r>
      <w:r w:rsidR="00884285">
        <w:rPr>
          <w:spacing w:val="-3"/>
          <w:sz w:val="22"/>
        </w:rPr>
        <w:t>ανομένης του μορφότυπου</w:t>
      </w:r>
      <w:r>
        <w:rPr>
          <w:spacing w:val="-3"/>
          <w:sz w:val="22"/>
        </w:rPr>
        <w:t xml:space="preserve">, </w:t>
      </w:r>
      <w:r w:rsidR="00973977">
        <w:rPr>
          <w:spacing w:val="-3"/>
          <w:sz w:val="22"/>
        </w:rPr>
        <w:t xml:space="preserve">της </w:t>
      </w:r>
      <w:r>
        <w:rPr>
          <w:spacing w:val="-3"/>
          <w:sz w:val="22"/>
        </w:rPr>
        <w:t>ομάδα</w:t>
      </w:r>
      <w:r w:rsidR="00426659">
        <w:rPr>
          <w:spacing w:val="-3"/>
          <w:sz w:val="22"/>
        </w:rPr>
        <w:t>ς-στόχου, μεθόδων</w:t>
      </w:r>
      <w:r>
        <w:rPr>
          <w:spacing w:val="-3"/>
          <w:sz w:val="22"/>
        </w:rPr>
        <w:t xml:space="preserve"> επιλογής</w:t>
      </w:r>
      <w:r w:rsidR="00426659">
        <w:rPr>
          <w:spacing w:val="-3"/>
          <w:sz w:val="22"/>
        </w:rPr>
        <w:t>, σ</w:t>
      </w:r>
      <w:r>
        <w:rPr>
          <w:spacing w:val="-3"/>
          <w:sz w:val="22"/>
        </w:rPr>
        <w:t>υνέργει</w:t>
      </w:r>
      <w:r w:rsidR="00426659">
        <w:rPr>
          <w:spacing w:val="-3"/>
          <w:sz w:val="22"/>
        </w:rPr>
        <w:t xml:space="preserve">ας και </w:t>
      </w:r>
      <w:r>
        <w:rPr>
          <w:spacing w:val="-3"/>
          <w:sz w:val="22"/>
        </w:rPr>
        <w:t>συνεργασία</w:t>
      </w:r>
      <w:r w:rsidR="00973977">
        <w:rPr>
          <w:spacing w:val="-3"/>
          <w:sz w:val="22"/>
        </w:rPr>
        <w:t>ς</w:t>
      </w:r>
      <w:r>
        <w:rPr>
          <w:spacing w:val="-3"/>
          <w:sz w:val="22"/>
        </w:rPr>
        <w:t xml:space="preserve"> με άλλα έργα</w:t>
      </w:r>
      <w:r w:rsidR="00426659">
        <w:rPr>
          <w:spacing w:val="-3"/>
          <w:sz w:val="22"/>
        </w:rPr>
        <w:t>, εργαλείων συμπεριλαμβανομένων των ψηφιακών τεχνολογιών σχετικών με επιχειρηματικά μοντέλα, την</w:t>
      </w:r>
      <w:r>
        <w:rPr>
          <w:spacing w:val="-3"/>
          <w:sz w:val="22"/>
        </w:rPr>
        <w:t xml:space="preserve"> </w:t>
      </w:r>
      <w:r w:rsidR="00973977">
        <w:rPr>
          <w:spacing w:val="-3"/>
          <w:sz w:val="22"/>
        </w:rPr>
        <w:t>σκοπιμότητα και την</w:t>
      </w:r>
      <w:r>
        <w:rPr>
          <w:spacing w:val="-3"/>
          <w:sz w:val="22"/>
        </w:rPr>
        <w:t xml:space="preserve"> οικονομική αποτελεσματικότητα.</w:t>
      </w:r>
    </w:p>
    <w:p w:rsidR="0098410E" w:rsidRPr="00980C1E" w:rsidRDefault="0098410E" w:rsidP="00980C1E">
      <w:pPr>
        <w:pStyle w:val="Text1"/>
        <w:spacing w:after="0"/>
        <w:ind w:left="0"/>
        <w:rPr>
          <w:sz w:val="22"/>
          <w:szCs w:val="22"/>
        </w:rPr>
      </w:pPr>
      <w:r>
        <w:tab/>
      </w:r>
    </w:p>
    <w:p w:rsidR="0098410E" w:rsidRPr="00980C1E" w:rsidRDefault="0098410E" w:rsidP="00980C1E">
      <w:pPr>
        <w:pStyle w:val="Text1"/>
        <w:spacing w:after="0"/>
        <w:ind w:left="0"/>
        <w:rPr>
          <w:spacing w:val="-3"/>
          <w:sz w:val="22"/>
          <w:szCs w:val="22"/>
        </w:rPr>
      </w:pPr>
      <w:r>
        <w:rPr>
          <w:sz w:val="22"/>
        </w:rPr>
        <w:t>Διάδοση των αποτελεσμάτων του έργου, αντίκτυπος και βιωσιμότητα (30 βαθμοί).</w:t>
      </w:r>
    </w:p>
    <w:p w:rsidR="0098410E" w:rsidRPr="00980C1E" w:rsidRDefault="0098410E" w:rsidP="005F0545">
      <w:pPr>
        <w:pStyle w:val="Text1"/>
        <w:numPr>
          <w:ilvl w:val="0"/>
          <w:numId w:val="8"/>
        </w:numPr>
        <w:spacing w:after="0"/>
        <w:rPr>
          <w:sz w:val="22"/>
          <w:szCs w:val="22"/>
        </w:rPr>
      </w:pPr>
      <w:r>
        <w:rPr>
          <w:sz w:val="22"/>
        </w:rPr>
        <w:t>Αντίκτυπος στη χρηματοδότηση, τη διεθνή κυκλοφορία και το παγκόσμιο κοινό των σχεδίων</w:t>
      </w:r>
      <w:r w:rsidR="00426659">
        <w:rPr>
          <w:sz w:val="22"/>
        </w:rPr>
        <w:t xml:space="preserve"> και </w:t>
      </w:r>
      <w:r>
        <w:rPr>
          <w:sz w:val="22"/>
        </w:rPr>
        <w:t>έργων και/ή διαρθρωτική επίδραση στην ευρωπαϊκή βιομηχανία οπτικοακουστικών μέσων.</w:t>
      </w:r>
    </w:p>
    <w:p w:rsidR="0098410E" w:rsidRPr="00980C1E" w:rsidRDefault="0098410E" w:rsidP="00980C1E">
      <w:pPr>
        <w:pStyle w:val="Text1"/>
        <w:spacing w:after="0"/>
        <w:ind w:left="0"/>
        <w:rPr>
          <w:sz w:val="22"/>
          <w:szCs w:val="22"/>
        </w:rPr>
      </w:pPr>
    </w:p>
    <w:p w:rsidR="0098410E" w:rsidRPr="00980C1E" w:rsidRDefault="00426659" w:rsidP="00980C1E">
      <w:pPr>
        <w:pStyle w:val="Text1"/>
        <w:spacing w:after="0"/>
        <w:ind w:left="0"/>
        <w:rPr>
          <w:sz w:val="22"/>
          <w:szCs w:val="22"/>
        </w:rPr>
      </w:pPr>
      <w:r>
        <w:rPr>
          <w:sz w:val="22"/>
        </w:rPr>
        <w:t xml:space="preserve">Οργάνωση </w:t>
      </w:r>
      <w:r w:rsidR="0098410E">
        <w:rPr>
          <w:sz w:val="22"/>
        </w:rPr>
        <w:t>της ομάδας έργου (10 βαθμοί).</w:t>
      </w:r>
    </w:p>
    <w:p w:rsidR="0098410E" w:rsidRPr="00980C1E" w:rsidRDefault="00426659" w:rsidP="005F0545">
      <w:pPr>
        <w:pStyle w:val="Text1"/>
        <w:numPr>
          <w:ilvl w:val="0"/>
          <w:numId w:val="8"/>
        </w:numPr>
        <w:spacing w:after="0"/>
        <w:rPr>
          <w:sz w:val="22"/>
          <w:szCs w:val="22"/>
        </w:rPr>
      </w:pPr>
      <w:r>
        <w:rPr>
          <w:sz w:val="22"/>
        </w:rPr>
        <w:t xml:space="preserve">Διανομή των ρόλων και των καθηκόντων </w:t>
      </w:r>
      <w:r w:rsidR="00973977">
        <w:rPr>
          <w:sz w:val="22"/>
        </w:rPr>
        <w:t xml:space="preserve">μέσα στην </w:t>
      </w:r>
      <w:r>
        <w:rPr>
          <w:sz w:val="22"/>
        </w:rPr>
        <w:t xml:space="preserve">ομάδα σε </w:t>
      </w:r>
      <w:r w:rsidR="00580D17">
        <w:rPr>
          <w:sz w:val="22"/>
        </w:rPr>
        <w:t>σχέση με τους στόχους της δράσης.</w:t>
      </w:r>
    </w:p>
    <w:p w:rsidR="00DF63A5" w:rsidRPr="00980C1E" w:rsidRDefault="00DF63A5" w:rsidP="00980C1E">
      <w:pPr>
        <w:jc w:val="both"/>
        <w:rPr>
          <w:rFonts w:ascii="Times New Roman" w:hAnsi="Times New Roman"/>
        </w:rPr>
      </w:pPr>
    </w:p>
    <w:p w:rsidR="00DF63A5" w:rsidRPr="00980C1E" w:rsidRDefault="00DF63A5" w:rsidP="00980C1E">
      <w:pPr>
        <w:jc w:val="both"/>
        <w:rPr>
          <w:rFonts w:ascii="Times New Roman" w:hAnsi="Times New Roman"/>
        </w:rPr>
      </w:pPr>
    </w:p>
    <w:p w:rsidR="004438BA" w:rsidRPr="00980C1E" w:rsidRDefault="004438BA" w:rsidP="00980C1E">
      <w:pPr>
        <w:jc w:val="both"/>
        <w:rPr>
          <w:rFonts w:ascii="Times New Roman" w:hAnsi="Times New Roman"/>
          <w:b/>
          <w:smallCaps/>
          <w:sz w:val="24"/>
          <w:szCs w:val="24"/>
        </w:rPr>
      </w:pPr>
      <w:r>
        <w:rPr>
          <w:rFonts w:ascii="Times New Roman" w:hAnsi="Times New Roman"/>
          <w:b/>
          <w:sz w:val="24"/>
        </w:rPr>
        <w:t>5.</w:t>
      </w:r>
      <w:r>
        <w:tab/>
      </w:r>
      <w:r>
        <w:rPr>
          <w:rFonts w:ascii="Times New Roman" w:hAnsi="Times New Roman"/>
          <w:b/>
          <w:smallCaps/>
          <w:sz w:val="24"/>
        </w:rPr>
        <w:t>Προϋπολογισμός</w:t>
      </w:r>
    </w:p>
    <w:p w:rsidR="004438BA" w:rsidRPr="00980C1E" w:rsidRDefault="004438BA" w:rsidP="00980C1E">
      <w:pPr>
        <w:jc w:val="both"/>
        <w:rPr>
          <w:rFonts w:ascii="Times New Roman" w:hAnsi="Times New Roman"/>
        </w:rPr>
      </w:pPr>
    </w:p>
    <w:p w:rsidR="002F1F9B" w:rsidRPr="00980C1E" w:rsidRDefault="002F1F9B" w:rsidP="00980C1E">
      <w:pPr>
        <w:suppressAutoHyphens/>
        <w:jc w:val="both"/>
        <w:rPr>
          <w:rFonts w:ascii="Times New Roman" w:hAnsi="Times New Roman"/>
          <w:spacing w:val="-3"/>
        </w:rPr>
      </w:pPr>
      <w:r>
        <w:rPr>
          <w:rFonts w:ascii="Times New Roman" w:hAnsi="Times New Roman"/>
          <w:spacing w:val="-3"/>
        </w:rPr>
        <w:t xml:space="preserve">Ο συνολικός διαθέσιμος </w:t>
      </w:r>
      <w:r w:rsidR="00985434">
        <w:rPr>
          <w:rFonts w:ascii="Times New Roman" w:hAnsi="Times New Roman"/>
          <w:spacing w:val="-3"/>
        </w:rPr>
        <w:t xml:space="preserve">προϋπολογισμός εκτιμάται σε </w:t>
      </w:r>
      <w:r w:rsidR="00B05AB7" w:rsidRPr="00B05AB7">
        <w:rPr>
          <w:rFonts w:ascii="Times New Roman" w:hAnsi="Times New Roman"/>
          <w:spacing w:val="-3"/>
        </w:rPr>
        <w:t>7</w:t>
      </w:r>
      <w:r>
        <w:rPr>
          <w:rFonts w:ascii="Times New Roman" w:hAnsi="Times New Roman"/>
          <w:spacing w:val="-3"/>
        </w:rPr>
        <w:t xml:space="preserve"> εκατ. </w:t>
      </w:r>
      <w:r w:rsidR="00426659">
        <w:rPr>
          <w:rFonts w:ascii="Times New Roman" w:hAnsi="Times New Roman"/>
          <w:spacing w:val="-3"/>
        </w:rPr>
        <w:t>€</w:t>
      </w:r>
      <w:r>
        <w:rPr>
          <w:rFonts w:ascii="Times New Roman" w:hAnsi="Times New Roman"/>
          <w:spacing w:val="-3"/>
        </w:rPr>
        <w:t xml:space="preserve">. </w:t>
      </w:r>
    </w:p>
    <w:p w:rsidR="002F1F9B" w:rsidRPr="00980C1E" w:rsidRDefault="002F1F9B" w:rsidP="00980C1E">
      <w:pPr>
        <w:suppressAutoHyphens/>
        <w:jc w:val="both"/>
        <w:rPr>
          <w:rFonts w:ascii="Times New Roman" w:hAnsi="Times New Roman"/>
          <w:spacing w:val="-3"/>
        </w:rPr>
      </w:pPr>
    </w:p>
    <w:p w:rsidR="00746CFB" w:rsidRDefault="002F1F9B" w:rsidP="00980C1E">
      <w:pPr>
        <w:jc w:val="both"/>
        <w:rPr>
          <w:rFonts w:ascii="Times New Roman" w:eastAsia="Arial Unicode MS" w:hAnsi="Times New Roman"/>
        </w:rPr>
      </w:pPr>
      <w:r>
        <w:rPr>
          <w:rFonts w:ascii="Times New Roman" w:hAnsi="Times New Roman"/>
        </w:rPr>
        <w:t>Η χρηματοδοτική συνδρομή της Ένωσης δεν μπορεί να υπερβαίνει:</w:t>
      </w:r>
    </w:p>
    <w:p w:rsidR="006F68BC" w:rsidRPr="00980C1E" w:rsidRDefault="006F68BC" w:rsidP="00980C1E">
      <w:pPr>
        <w:jc w:val="both"/>
        <w:rPr>
          <w:rFonts w:ascii="Times New Roman" w:hAnsi="Times New Roman"/>
        </w:rPr>
      </w:pPr>
    </w:p>
    <w:p w:rsidR="00684078" w:rsidRDefault="00746CFB" w:rsidP="006F68BC">
      <w:pPr>
        <w:ind w:left="851"/>
        <w:jc w:val="both"/>
        <w:rPr>
          <w:rFonts w:ascii="Times New Roman" w:hAnsi="Times New Roman"/>
        </w:rPr>
      </w:pPr>
      <w:r>
        <w:rPr>
          <w:rFonts w:ascii="Times New Roman" w:hAnsi="Times New Roman"/>
        </w:rPr>
        <w:t>- το 60 % του συνόλου των επιλέξιμων δαπανών της δράσης, στην περίπτωση δράσης που υλοποιείται σε χώρες που συμμετέχουν στα υποπρόγραμμα MEDIA·</w:t>
      </w:r>
    </w:p>
    <w:p w:rsidR="006F68BC" w:rsidRPr="00980C1E" w:rsidRDefault="006F68BC" w:rsidP="006F68BC">
      <w:pPr>
        <w:ind w:left="851"/>
        <w:jc w:val="both"/>
        <w:rPr>
          <w:rFonts w:ascii="Times New Roman" w:hAnsi="Times New Roman"/>
        </w:rPr>
      </w:pPr>
    </w:p>
    <w:p w:rsidR="00746CFB" w:rsidRPr="00980C1E" w:rsidRDefault="00746CFB" w:rsidP="006F68BC">
      <w:pPr>
        <w:ind w:left="851"/>
        <w:jc w:val="both"/>
        <w:rPr>
          <w:rFonts w:ascii="Times New Roman" w:hAnsi="Times New Roman"/>
        </w:rPr>
      </w:pPr>
      <w:r>
        <w:rPr>
          <w:rFonts w:ascii="Times New Roman" w:hAnsi="Times New Roman"/>
        </w:rPr>
        <w:t>- το 80 % του συνόλου των επιλέξιμων δαπανών της δράσης, στην περίπτωση δράσης που υλοποιείται σε χώρες εκτός του υποπρογράμματος MEDIA.</w:t>
      </w:r>
    </w:p>
    <w:p w:rsidR="00C9745B" w:rsidRPr="00980C1E" w:rsidRDefault="00C9745B" w:rsidP="00980C1E">
      <w:pPr>
        <w:jc w:val="both"/>
        <w:rPr>
          <w:rFonts w:ascii="Times New Roman" w:hAnsi="Times New Roman"/>
        </w:rPr>
      </w:pPr>
    </w:p>
    <w:p w:rsidR="00684078" w:rsidRPr="00980C1E" w:rsidRDefault="00684078" w:rsidP="00980C1E">
      <w:pPr>
        <w:jc w:val="both"/>
        <w:rPr>
          <w:rFonts w:ascii="Times New Roman" w:hAnsi="Times New Roman"/>
        </w:rPr>
      </w:pPr>
      <w:r>
        <w:rPr>
          <w:rFonts w:ascii="Times New Roman" w:hAnsi="Times New Roman"/>
        </w:rPr>
        <w:t>Ο οργανισμός επιφυλάσσεται του δικαιώματος να μην χορηγήσει το σύνολο των διαθέσιμων κονδυλίων.</w:t>
      </w:r>
    </w:p>
    <w:p w:rsidR="00684078" w:rsidRPr="00980C1E" w:rsidRDefault="00684078" w:rsidP="00980C1E">
      <w:pPr>
        <w:jc w:val="both"/>
        <w:rPr>
          <w:rFonts w:ascii="Times New Roman" w:hAnsi="Times New Roman"/>
          <w:sz w:val="24"/>
          <w:szCs w:val="24"/>
        </w:rPr>
      </w:pPr>
    </w:p>
    <w:p w:rsidR="00684078" w:rsidRPr="00980C1E" w:rsidRDefault="00684078" w:rsidP="00980C1E">
      <w:pPr>
        <w:jc w:val="both"/>
        <w:rPr>
          <w:rFonts w:ascii="Times New Roman" w:hAnsi="Times New Roman"/>
        </w:rPr>
      </w:pPr>
    </w:p>
    <w:p w:rsidR="00684078" w:rsidRPr="00980C1E" w:rsidRDefault="00684078" w:rsidP="00980C1E">
      <w:pPr>
        <w:jc w:val="both"/>
        <w:rPr>
          <w:rFonts w:ascii="Times New Roman" w:hAnsi="Times New Roman"/>
          <w:b/>
          <w:smallCaps/>
          <w:sz w:val="24"/>
          <w:szCs w:val="24"/>
        </w:rPr>
      </w:pPr>
      <w:r>
        <w:rPr>
          <w:rFonts w:ascii="Times New Roman" w:hAnsi="Times New Roman"/>
          <w:b/>
          <w:sz w:val="24"/>
        </w:rPr>
        <w:t>6.</w:t>
      </w:r>
      <w:r>
        <w:tab/>
      </w:r>
      <w:r>
        <w:rPr>
          <w:rFonts w:ascii="Times New Roman" w:hAnsi="Times New Roman"/>
          <w:b/>
          <w:smallCaps/>
          <w:sz w:val="24"/>
        </w:rPr>
        <w:t>Καταληκτική ημερομηνία για την υποβολή αιτήσεων</w:t>
      </w:r>
    </w:p>
    <w:p w:rsidR="002F1F9B" w:rsidRPr="00980C1E" w:rsidRDefault="002F1F9B" w:rsidP="00980C1E">
      <w:pPr>
        <w:jc w:val="both"/>
        <w:rPr>
          <w:rFonts w:ascii="Times New Roman" w:hAnsi="Times New Roman"/>
          <w:b/>
          <w:smallCaps/>
          <w:sz w:val="24"/>
          <w:szCs w:val="24"/>
        </w:rPr>
      </w:pPr>
    </w:p>
    <w:p w:rsidR="002F1F9B" w:rsidRPr="00980C1E" w:rsidRDefault="002F1F9B" w:rsidP="00980C1E">
      <w:pPr>
        <w:autoSpaceDE w:val="0"/>
        <w:autoSpaceDN w:val="0"/>
        <w:adjustRightInd w:val="0"/>
        <w:spacing w:line="276" w:lineRule="auto"/>
        <w:jc w:val="both"/>
        <w:rPr>
          <w:rFonts w:ascii="Times New Roman" w:hAnsi="Times New Roman"/>
          <w:bCs/>
        </w:rPr>
      </w:pPr>
      <w:r>
        <w:rPr>
          <w:rFonts w:ascii="Times New Roman" w:hAnsi="Times New Roman"/>
        </w:rPr>
        <w:t xml:space="preserve">Οι προτάσεις πρέπει να υποβληθούν το αργότερο έως τις </w:t>
      </w:r>
      <w:r w:rsidR="00985434" w:rsidRPr="00985434">
        <w:rPr>
          <w:rFonts w:ascii="Times New Roman" w:hAnsi="Times New Roman"/>
          <w:b/>
        </w:rPr>
        <w:t>2</w:t>
      </w:r>
      <w:r w:rsidR="00B05AB7" w:rsidRPr="00B05AB7">
        <w:rPr>
          <w:rFonts w:ascii="Times New Roman" w:hAnsi="Times New Roman"/>
          <w:b/>
        </w:rPr>
        <w:t>8</w:t>
      </w:r>
      <w:r w:rsidR="00985434">
        <w:rPr>
          <w:rFonts w:ascii="Times New Roman" w:hAnsi="Times New Roman"/>
          <w:b/>
        </w:rPr>
        <w:t>/</w:t>
      </w:r>
      <w:r w:rsidR="00B05AB7" w:rsidRPr="00B05AB7">
        <w:rPr>
          <w:rFonts w:ascii="Times New Roman" w:hAnsi="Times New Roman"/>
          <w:b/>
        </w:rPr>
        <w:t>0</w:t>
      </w:r>
      <w:r w:rsidR="00985434" w:rsidRPr="00985434">
        <w:rPr>
          <w:rFonts w:ascii="Times New Roman" w:hAnsi="Times New Roman"/>
          <w:b/>
        </w:rPr>
        <w:t>1</w:t>
      </w:r>
      <w:r w:rsidR="00985434">
        <w:rPr>
          <w:rFonts w:ascii="Times New Roman" w:hAnsi="Times New Roman"/>
          <w:b/>
        </w:rPr>
        <w:t>/201</w:t>
      </w:r>
      <w:r w:rsidR="00B05AB7" w:rsidRPr="00B05AB7">
        <w:rPr>
          <w:rFonts w:ascii="Times New Roman" w:hAnsi="Times New Roman"/>
          <w:b/>
        </w:rPr>
        <w:t>6</w:t>
      </w:r>
      <w:r>
        <w:rPr>
          <w:rFonts w:ascii="Times New Roman" w:hAnsi="Times New Roman"/>
          <w:b/>
        </w:rPr>
        <w:t xml:space="preserve"> ώρα 12.00 μεσημβρινή</w:t>
      </w:r>
      <w:r>
        <w:rPr>
          <w:rFonts w:ascii="Times New Roman" w:hAnsi="Times New Roman"/>
        </w:rPr>
        <w:t xml:space="preserve"> (ώρα Βρυξελλών), μέσω του ηλεκτρονικού εντύπου αίτησης</w:t>
      </w:r>
      <w:r w:rsidR="00B05AB7" w:rsidRPr="00B05AB7">
        <w:rPr>
          <w:rFonts w:ascii="Times New Roman" w:hAnsi="Times New Roman"/>
        </w:rPr>
        <w:t xml:space="preserve"> (</w:t>
      </w:r>
      <w:r w:rsidR="00B05AB7">
        <w:rPr>
          <w:rFonts w:ascii="Times New Roman" w:hAnsi="Times New Roman"/>
          <w:lang w:val="en-GB"/>
        </w:rPr>
        <w:t>eForm</w:t>
      </w:r>
      <w:r w:rsidR="00B05AB7" w:rsidRPr="00B05AB7">
        <w:rPr>
          <w:rFonts w:ascii="Times New Roman" w:hAnsi="Times New Roman"/>
        </w:rPr>
        <w:t>)</w:t>
      </w:r>
      <w:r>
        <w:rPr>
          <w:rFonts w:ascii="Times New Roman" w:hAnsi="Times New Roman"/>
        </w:rPr>
        <w:t xml:space="preserve">. Δεν θα γίνει δεκτή καμία άλλη μέθοδος υποβολής αίτησης. </w:t>
      </w:r>
    </w:p>
    <w:p w:rsidR="002F1F9B" w:rsidRPr="00980C1E" w:rsidRDefault="002F1F9B" w:rsidP="00980C1E">
      <w:pPr>
        <w:autoSpaceDE w:val="0"/>
        <w:autoSpaceDN w:val="0"/>
        <w:adjustRightInd w:val="0"/>
        <w:spacing w:line="276" w:lineRule="auto"/>
        <w:jc w:val="both"/>
        <w:rPr>
          <w:rFonts w:ascii="Times New Roman" w:hAnsi="Times New Roman"/>
          <w:bCs/>
        </w:rPr>
      </w:pPr>
    </w:p>
    <w:p w:rsidR="002F1F9B" w:rsidRDefault="002F1F9B" w:rsidP="00980C1E">
      <w:pPr>
        <w:autoSpaceDE w:val="0"/>
        <w:autoSpaceDN w:val="0"/>
        <w:adjustRightInd w:val="0"/>
        <w:spacing w:line="276" w:lineRule="auto"/>
        <w:jc w:val="both"/>
        <w:rPr>
          <w:rFonts w:ascii="Times New Roman" w:hAnsi="Times New Roman"/>
        </w:rPr>
      </w:pPr>
      <w:r>
        <w:rPr>
          <w:rFonts w:ascii="Times New Roman" w:hAnsi="Times New Roman"/>
        </w:rPr>
        <w:t>Οι αιτούντες πρέπει να εξασφαλίσουν την παροχή όλων των εγγράφων που απαιτούνται και αναφέρονται στα ηλεκτρονικά έντυπα.</w:t>
      </w:r>
    </w:p>
    <w:p w:rsidR="00973977" w:rsidRPr="00980C1E" w:rsidRDefault="00973977" w:rsidP="00980C1E">
      <w:pPr>
        <w:autoSpaceDE w:val="0"/>
        <w:autoSpaceDN w:val="0"/>
        <w:adjustRightInd w:val="0"/>
        <w:spacing w:line="276" w:lineRule="auto"/>
        <w:jc w:val="both"/>
        <w:rPr>
          <w:rFonts w:ascii="Times New Roman" w:hAnsi="Times New Roman"/>
        </w:rPr>
      </w:pPr>
    </w:p>
    <w:p w:rsidR="00B11E0F" w:rsidRPr="00A57302" w:rsidRDefault="00B11E0F" w:rsidP="00A57302">
      <w:pPr>
        <w:autoSpaceDE w:val="0"/>
        <w:autoSpaceDN w:val="0"/>
        <w:adjustRightInd w:val="0"/>
        <w:jc w:val="both"/>
        <w:rPr>
          <w:rFonts w:ascii="Times New Roman" w:hAnsi="Times New Roman"/>
          <w:bCs/>
          <w:sz w:val="24"/>
          <w:szCs w:val="24"/>
          <w:lang w:val="fr-BE"/>
        </w:rPr>
      </w:pPr>
    </w:p>
    <w:p w:rsidR="0087201E" w:rsidRPr="00980C1E" w:rsidRDefault="00ED318F" w:rsidP="00980C1E">
      <w:pPr>
        <w:jc w:val="both"/>
        <w:rPr>
          <w:rFonts w:ascii="Times New Roman" w:hAnsi="Times New Roman"/>
          <w:b/>
          <w:smallCaps/>
          <w:sz w:val="24"/>
          <w:szCs w:val="24"/>
        </w:rPr>
      </w:pPr>
      <w:r>
        <w:rPr>
          <w:rFonts w:ascii="Times New Roman" w:hAnsi="Times New Roman"/>
          <w:b/>
          <w:sz w:val="24"/>
        </w:rPr>
        <w:t>7.</w:t>
      </w:r>
      <w:r>
        <w:tab/>
      </w:r>
      <w:r>
        <w:rPr>
          <w:rFonts w:ascii="Times New Roman" w:hAnsi="Times New Roman"/>
          <w:b/>
          <w:smallCaps/>
          <w:sz w:val="24"/>
        </w:rPr>
        <w:t>Πλήρεις πληροφορίες</w:t>
      </w:r>
    </w:p>
    <w:p w:rsidR="0087201E" w:rsidRPr="00980C1E" w:rsidRDefault="0087201E" w:rsidP="00980C1E">
      <w:pPr>
        <w:jc w:val="both"/>
        <w:rPr>
          <w:rFonts w:ascii="Times New Roman" w:hAnsi="Times New Roman"/>
        </w:rPr>
      </w:pPr>
    </w:p>
    <w:p w:rsidR="00CD42C8" w:rsidRDefault="00CD42C8" w:rsidP="00980C1E">
      <w:pPr>
        <w:pStyle w:val="Text1"/>
        <w:spacing w:after="0"/>
        <w:ind w:left="0"/>
        <w:rPr>
          <w:sz w:val="22"/>
          <w:lang w:val="fr-BE"/>
        </w:rPr>
      </w:pPr>
      <w:r>
        <w:rPr>
          <w:sz w:val="22"/>
        </w:rPr>
        <w:t>Το πλήρες κείμενο των κατευθυντήριων γραμμών καθώς και τα έντυπα αίτησης διατίθενται στην ακόλουθη διαδικτυακή διεύθυνση:</w:t>
      </w:r>
    </w:p>
    <w:p w:rsidR="00985434" w:rsidRPr="00985434" w:rsidRDefault="00985434" w:rsidP="00980C1E">
      <w:pPr>
        <w:pStyle w:val="Text1"/>
        <w:spacing w:after="0"/>
        <w:ind w:left="0"/>
        <w:rPr>
          <w:sz w:val="22"/>
          <w:lang w:val="fr-BE"/>
        </w:rPr>
      </w:pPr>
    </w:p>
    <w:p w:rsidR="00985434" w:rsidRDefault="00884285" w:rsidP="00985434">
      <w:pPr>
        <w:rPr>
          <w:rFonts w:ascii="Times New Roman" w:hAnsi="Times New Roman"/>
          <w:lang w:val="fr-BE"/>
        </w:rPr>
      </w:pPr>
      <w:hyperlink r:id="rId10" w:history="1">
        <w:r w:rsidRPr="004B2E2D">
          <w:rPr>
            <w:rStyle w:val="-"/>
            <w:rFonts w:ascii="Times New Roman" w:hAnsi="Times New Roman"/>
            <w:lang w:val="fr-BE"/>
          </w:rPr>
          <w:t>https://eacea.e</w:t>
        </w:r>
        <w:r w:rsidRPr="004B2E2D">
          <w:rPr>
            <w:rStyle w:val="-"/>
            <w:rFonts w:ascii="Times New Roman" w:hAnsi="Times New Roman"/>
            <w:lang w:val="fr-BE"/>
          </w:rPr>
          <w:t>c</w:t>
        </w:r>
        <w:r w:rsidRPr="004B2E2D">
          <w:rPr>
            <w:rStyle w:val="-"/>
            <w:rFonts w:ascii="Times New Roman" w:hAnsi="Times New Roman"/>
            <w:lang w:val="fr-BE"/>
          </w:rPr>
          <w:t>.europa.eu/creative-e</w:t>
        </w:r>
        <w:r w:rsidRPr="004B2E2D">
          <w:rPr>
            <w:rStyle w:val="-"/>
            <w:rFonts w:ascii="Times New Roman" w:hAnsi="Times New Roman"/>
            <w:lang w:val="fr-BE"/>
          </w:rPr>
          <w:t>u</w:t>
        </w:r>
        <w:r w:rsidRPr="004B2E2D">
          <w:rPr>
            <w:rStyle w:val="-"/>
            <w:rFonts w:ascii="Times New Roman" w:hAnsi="Times New Roman"/>
            <w:lang w:val="fr-BE"/>
          </w:rPr>
          <w:t>rope/funding/access-mar</w:t>
        </w:r>
        <w:r w:rsidRPr="004B2E2D">
          <w:rPr>
            <w:rStyle w:val="-"/>
            <w:rFonts w:ascii="Times New Roman" w:hAnsi="Times New Roman"/>
            <w:lang w:val="fr-BE"/>
          </w:rPr>
          <w:t>k</w:t>
        </w:r>
        <w:r w:rsidRPr="004B2E2D">
          <w:rPr>
            <w:rStyle w:val="-"/>
            <w:rFonts w:ascii="Times New Roman" w:hAnsi="Times New Roman"/>
            <w:lang w:val="fr-BE"/>
          </w:rPr>
          <w:t>e</w:t>
        </w:r>
        <w:r w:rsidRPr="004B2E2D">
          <w:rPr>
            <w:rStyle w:val="-"/>
            <w:rFonts w:ascii="Times New Roman" w:hAnsi="Times New Roman"/>
            <w:lang w:val="fr-BE"/>
          </w:rPr>
          <w:t>ts-2016_en</w:t>
        </w:r>
      </w:hyperlink>
    </w:p>
    <w:p w:rsidR="00884285" w:rsidRPr="00884285" w:rsidRDefault="00884285" w:rsidP="00985434">
      <w:pPr>
        <w:rPr>
          <w:rFonts w:ascii="Times New Roman" w:hAnsi="Times New Roman"/>
          <w:lang w:val="fr-BE"/>
        </w:rPr>
      </w:pPr>
    </w:p>
    <w:p w:rsidR="00CD42C8" w:rsidRPr="00980C1E" w:rsidRDefault="00CD42C8" w:rsidP="00980C1E">
      <w:pPr>
        <w:pStyle w:val="Text1"/>
        <w:spacing w:after="0"/>
        <w:ind w:left="0"/>
        <w:rPr>
          <w:sz w:val="22"/>
          <w:szCs w:val="22"/>
        </w:rPr>
      </w:pPr>
      <w:r>
        <w:rPr>
          <w:sz w:val="22"/>
        </w:rPr>
        <w:t>Οι αιτήσεις πρέπει να συμμορφώνονται με όλους τους όρους των κατευθυντήριων γραμμών και να υποβάλλονται στα διατιθέμενα ηλεκτρονικά έντυπα.</w:t>
      </w:r>
    </w:p>
    <w:p w:rsidR="00684078" w:rsidRPr="00980C1E" w:rsidRDefault="00684078" w:rsidP="00980C1E">
      <w:pPr>
        <w:jc w:val="both"/>
        <w:rPr>
          <w:rFonts w:ascii="Times New Roman" w:hAnsi="Times New Roman"/>
        </w:rPr>
      </w:pPr>
    </w:p>
    <w:sectPr w:rsidR="00684078" w:rsidRPr="00980C1E" w:rsidSect="00C230F3">
      <w:pgSz w:w="11907" w:h="16840" w:code="9"/>
      <w:pgMar w:top="1021" w:right="1701" w:bottom="102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3F" w:rsidRDefault="00A37F3F">
      <w:r>
        <w:separator/>
      </w:r>
    </w:p>
  </w:endnote>
  <w:endnote w:type="continuationSeparator" w:id="1">
    <w:p w:rsidR="00A37F3F" w:rsidRDefault="00A37F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3F" w:rsidRDefault="00A37F3F">
      <w:r>
        <w:separator/>
      </w:r>
    </w:p>
  </w:footnote>
  <w:footnote w:type="continuationSeparator" w:id="1">
    <w:p w:rsidR="00A37F3F" w:rsidRDefault="00A37F3F">
      <w:r>
        <w:continuationSeparator/>
      </w:r>
    </w:p>
  </w:footnote>
  <w:footnote w:id="2">
    <w:p w:rsidR="000800BF" w:rsidRPr="0045415C" w:rsidRDefault="000800BF" w:rsidP="000800BF">
      <w:pPr>
        <w:pStyle w:val="a7"/>
      </w:pPr>
      <w:r>
        <w:rPr>
          <w:rStyle w:val="a8"/>
        </w:rPr>
        <w:footnoteRef/>
      </w:r>
      <w:r>
        <w:t xml:space="preserve"> </w:t>
      </w:r>
      <w:r>
        <w:rPr>
          <w:sz w:val="16"/>
        </w:rPr>
        <w:t>Κανονισμός αριθ. 1295/2013, Επίσημη Εφημερίδα της Ευρωπαϊκής Ένωσης στις 20/12/2013 (ΕΕ L347/221).</w:t>
      </w:r>
    </w:p>
  </w:footnote>
  <w:footnote w:id="3">
    <w:p w:rsidR="000800BF" w:rsidRPr="009368AA" w:rsidRDefault="000800BF" w:rsidP="000800BF">
      <w:pPr>
        <w:pStyle w:val="a7"/>
      </w:pPr>
      <w:r>
        <w:rPr>
          <w:rStyle w:val="a8"/>
        </w:rPr>
        <w:footnoteRef/>
      </w:r>
      <w:r>
        <w:rPr>
          <w:sz w:val="16"/>
        </w:rPr>
        <w:t xml:space="preserve"> Δημοσιεύθηκε στην Επίσημη Εφημερίδα της Ευρωπαϊκής Ένωσης στις 27/06/2014 (ΕΕ L189/260).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364A5"/>
    <w:multiLevelType w:val="hybridMultilevel"/>
    <w:tmpl w:val="9D0C416E"/>
    <w:lvl w:ilvl="0" w:tplc="4E347E8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91B7A0E"/>
    <w:multiLevelType w:val="hybridMultilevel"/>
    <w:tmpl w:val="D74C12D6"/>
    <w:lvl w:ilvl="0" w:tplc="0E74D012">
      <w:numFmt w:val="bullet"/>
      <w:lvlText w:val="−"/>
      <w:lvlJc w:val="left"/>
      <w:pPr>
        <w:ind w:left="2008" w:hanging="360"/>
      </w:pPr>
      <w:rPr>
        <w:rFonts w:ascii="Times" w:eastAsia="Times New Roman" w:hAnsi="Times" w:cs="Times New Roman" w:hint="default"/>
      </w:rPr>
    </w:lvl>
    <w:lvl w:ilvl="1" w:tplc="08090003">
      <w:start w:val="1"/>
      <w:numFmt w:val="bullet"/>
      <w:lvlText w:val="o"/>
      <w:lvlJc w:val="left"/>
      <w:pPr>
        <w:ind w:left="2728" w:hanging="360"/>
      </w:pPr>
      <w:rPr>
        <w:rFonts w:ascii="Courier New" w:hAnsi="Courier New" w:cs="Times New Roman" w:hint="default"/>
      </w:rPr>
    </w:lvl>
    <w:lvl w:ilvl="2" w:tplc="08090005">
      <w:start w:val="1"/>
      <w:numFmt w:val="bullet"/>
      <w:lvlText w:val=""/>
      <w:lvlJc w:val="left"/>
      <w:pPr>
        <w:ind w:left="3448" w:hanging="360"/>
      </w:pPr>
      <w:rPr>
        <w:rFonts w:ascii="Wingdings" w:hAnsi="Wingdings" w:hint="default"/>
      </w:rPr>
    </w:lvl>
    <w:lvl w:ilvl="3" w:tplc="08090001">
      <w:start w:val="1"/>
      <w:numFmt w:val="bullet"/>
      <w:lvlText w:val=""/>
      <w:lvlJc w:val="left"/>
      <w:pPr>
        <w:ind w:left="4168" w:hanging="360"/>
      </w:pPr>
      <w:rPr>
        <w:rFonts w:ascii="Symbol" w:hAnsi="Symbol" w:hint="default"/>
      </w:rPr>
    </w:lvl>
    <w:lvl w:ilvl="4" w:tplc="08090003">
      <w:start w:val="1"/>
      <w:numFmt w:val="bullet"/>
      <w:lvlText w:val="o"/>
      <w:lvlJc w:val="left"/>
      <w:pPr>
        <w:ind w:left="4888" w:hanging="360"/>
      </w:pPr>
      <w:rPr>
        <w:rFonts w:ascii="Courier New" w:hAnsi="Courier New" w:cs="Times New Roman" w:hint="default"/>
      </w:rPr>
    </w:lvl>
    <w:lvl w:ilvl="5" w:tplc="08090005">
      <w:start w:val="1"/>
      <w:numFmt w:val="bullet"/>
      <w:lvlText w:val=""/>
      <w:lvlJc w:val="left"/>
      <w:pPr>
        <w:ind w:left="5608" w:hanging="360"/>
      </w:pPr>
      <w:rPr>
        <w:rFonts w:ascii="Wingdings" w:hAnsi="Wingdings" w:hint="default"/>
      </w:rPr>
    </w:lvl>
    <w:lvl w:ilvl="6" w:tplc="08090001">
      <w:start w:val="1"/>
      <w:numFmt w:val="bullet"/>
      <w:lvlText w:val=""/>
      <w:lvlJc w:val="left"/>
      <w:pPr>
        <w:ind w:left="6328" w:hanging="360"/>
      </w:pPr>
      <w:rPr>
        <w:rFonts w:ascii="Symbol" w:hAnsi="Symbol" w:hint="default"/>
      </w:rPr>
    </w:lvl>
    <w:lvl w:ilvl="7" w:tplc="08090003">
      <w:start w:val="1"/>
      <w:numFmt w:val="bullet"/>
      <w:lvlText w:val="o"/>
      <w:lvlJc w:val="left"/>
      <w:pPr>
        <w:ind w:left="7048" w:hanging="360"/>
      </w:pPr>
      <w:rPr>
        <w:rFonts w:ascii="Courier New" w:hAnsi="Courier New" w:cs="Times New Roman" w:hint="default"/>
      </w:rPr>
    </w:lvl>
    <w:lvl w:ilvl="8" w:tplc="08090005">
      <w:start w:val="1"/>
      <w:numFmt w:val="bullet"/>
      <w:lvlText w:val=""/>
      <w:lvlJc w:val="left"/>
      <w:pPr>
        <w:ind w:left="7768" w:hanging="360"/>
      </w:pPr>
      <w:rPr>
        <w:rFonts w:ascii="Wingdings" w:hAnsi="Wingdings" w:hint="default"/>
      </w:rPr>
    </w:lvl>
  </w:abstractNum>
  <w:abstractNum w:abstractNumId="2">
    <w:nsid w:val="3F9E5B07"/>
    <w:multiLevelType w:val="hybridMultilevel"/>
    <w:tmpl w:val="C1BE06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4DBF6AA5"/>
    <w:multiLevelType w:val="hybridMultilevel"/>
    <w:tmpl w:val="BDE0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E3AEE"/>
    <w:multiLevelType w:val="hybridMultilevel"/>
    <w:tmpl w:val="E0C0C8FE"/>
    <w:lvl w:ilvl="0" w:tplc="4E347E8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B9F32E5"/>
    <w:multiLevelType w:val="hybridMultilevel"/>
    <w:tmpl w:val="8936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6C0ABB"/>
    <w:multiLevelType w:val="hybridMultilevel"/>
    <w:tmpl w:val="AE6C01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7DC410D1"/>
    <w:multiLevelType w:val="hybridMultilevel"/>
    <w:tmpl w:val="91B8C9F8"/>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Times New Roman"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Times New Roman"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Times New Roman" w:hint="default"/>
      </w:rPr>
    </w:lvl>
    <w:lvl w:ilvl="8" w:tplc="08090005">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0855C8"/>
    <w:rsid w:val="00003763"/>
    <w:rsid w:val="00036098"/>
    <w:rsid w:val="0003782E"/>
    <w:rsid w:val="0005565E"/>
    <w:rsid w:val="00055AB4"/>
    <w:rsid w:val="00061569"/>
    <w:rsid w:val="000800BF"/>
    <w:rsid w:val="000855C8"/>
    <w:rsid w:val="000963F4"/>
    <w:rsid w:val="000C0B98"/>
    <w:rsid w:val="000D0A56"/>
    <w:rsid w:val="000F73B9"/>
    <w:rsid w:val="00104654"/>
    <w:rsid w:val="001240A4"/>
    <w:rsid w:val="00135682"/>
    <w:rsid w:val="001438D8"/>
    <w:rsid w:val="00147BB1"/>
    <w:rsid w:val="0015611F"/>
    <w:rsid w:val="001A3550"/>
    <w:rsid w:val="001B7656"/>
    <w:rsid w:val="001F2429"/>
    <w:rsid w:val="002110B2"/>
    <w:rsid w:val="00221FFE"/>
    <w:rsid w:val="00233B27"/>
    <w:rsid w:val="002346E9"/>
    <w:rsid w:val="002351CE"/>
    <w:rsid w:val="00243A41"/>
    <w:rsid w:val="00245FDB"/>
    <w:rsid w:val="00250A9D"/>
    <w:rsid w:val="002707DD"/>
    <w:rsid w:val="002A040D"/>
    <w:rsid w:val="002A0B9E"/>
    <w:rsid w:val="002B1284"/>
    <w:rsid w:val="002B6FF4"/>
    <w:rsid w:val="002C74CB"/>
    <w:rsid w:val="002F1F9B"/>
    <w:rsid w:val="00316868"/>
    <w:rsid w:val="00323009"/>
    <w:rsid w:val="0034588A"/>
    <w:rsid w:val="00354184"/>
    <w:rsid w:val="003753D9"/>
    <w:rsid w:val="003A2646"/>
    <w:rsid w:val="003A2A08"/>
    <w:rsid w:val="003D01BD"/>
    <w:rsid w:val="003D45F1"/>
    <w:rsid w:val="00411995"/>
    <w:rsid w:val="00414C86"/>
    <w:rsid w:val="00423684"/>
    <w:rsid w:val="00426659"/>
    <w:rsid w:val="00434D74"/>
    <w:rsid w:val="004422D0"/>
    <w:rsid w:val="004438BA"/>
    <w:rsid w:val="004448E9"/>
    <w:rsid w:val="00445CFE"/>
    <w:rsid w:val="004618E6"/>
    <w:rsid w:val="00494C33"/>
    <w:rsid w:val="004A024F"/>
    <w:rsid w:val="004B1C90"/>
    <w:rsid w:val="004C746F"/>
    <w:rsid w:val="00513D3B"/>
    <w:rsid w:val="0052356C"/>
    <w:rsid w:val="00530A46"/>
    <w:rsid w:val="0057209C"/>
    <w:rsid w:val="00580D17"/>
    <w:rsid w:val="005A4CD8"/>
    <w:rsid w:val="005A70B3"/>
    <w:rsid w:val="005B67BD"/>
    <w:rsid w:val="005C5E29"/>
    <w:rsid w:val="005E6413"/>
    <w:rsid w:val="005F0545"/>
    <w:rsid w:val="005F7F3A"/>
    <w:rsid w:val="0062603B"/>
    <w:rsid w:val="00630BA3"/>
    <w:rsid w:val="006367DD"/>
    <w:rsid w:val="00684078"/>
    <w:rsid w:val="0069688D"/>
    <w:rsid w:val="006C76A8"/>
    <w:rsid w:val="006D73A9"/>
    <w:rsid w:val="006E48CA"/>
    <w:rsid w:val="006F68BC"/>
    <w:rsid w:val="0071567C"/>
    <w:rsid w:val="00723856"/>
    <w:rsid w:val="007248A5"/>
    <w:rsid w:val="00746CFB"/>
    <w:rsid w:val="0077737A"/>
    <w:rsid w:val="007A008C"/>
    <w:rsid w:val="007B3B77"/>
    <w:rsid w:val="007B6E39"/>
    <w:rsid w:val="007C2BC3"/>
    <w:rsid w:val="00807C4B"/>
    <w:rsid w:val="00820682"/>
    <w:rsid w:val="00835921"/>
    <w:rsid w:val="00836686"/>
    <w:rsid w:val="0087201E"/>
    <w:rsid w:val="0087403A"/>
    <w:rsid w:val="00884285"/>
    <w:rsid w:val="008944B8"/>
    <w:rsid w:val="00895F15"/>
    <w:rsid w:val="008E0400"/>
    <w:rsid w:val="00905449"/>
    <w:rsid w:val="009147FD"/>
    <w:rsid w:val="00934E2C"/>
    <w:rsid w:val="00953614"/>
    <w:rsid w:val="00973977"/>
    <w:rsid w:val="00980C1E"/>
    <w:rsid w:val="00980F61"/>
    <w:rsid w:val="0098410E"/>
    <w:rsid w:val="00985434"/>
    <w:rsid w:val="009A4F03"/>
    <w:rsid w:val="009C03D9"/>
    <w:rsid w:val="009C3BC3"/>
    <w:rsid w:val="009D6F04"/>
    <w:rsid w:val="009E6B64"/>
    <w:rsid w:val="009F5EBF"/>
    <w:rsid w:val="00A01DA0"/>
    <w:rsid w:val="00A110EA"/>
    <w:rsid w:val="00A21468"/>
    <w:rsid w:val="00A37F3F"/>
    <w:rsid w:val="00A41A14"/>
    <w:rsid w:val="00A4667C"/>
    <w:rsid w:val="00A57302"/>
    <w:rsid w:val="00A941D7"/>
    <w:rsid w:val="00AB0B5A"/>
    <w:rsid w:val="00B05AB7"/>
    <w:rsid w:val="00B11E0F"/>
    <w:rsid w:val="00B121BC"/>
    <w:rsid w:val="00B31CD2"/>
    <w:rsid w:val="00B41508"/>
    <w:rsid w:val="00B46A4A"/>
    <w:rsid w:val="00B575B4"/>
    <w:rsid w:val="00B91F0C"/>
    <w:rsid w:val="00BA289B"/>
    <w:rsid w:val="00BB3889"/>
    <w:rsid w:val="00BC62E9"/>
    <w:rsid w:val="00BD37E6"/>
    <w:rsid w:val="00C00A6D"/>
    <w:rsid w:val="00C07962"/>
    <w:rsid w:val="00C230F3"/>
    <w:rsid w:val="00C346D0"/>
    <w:rsid w:val="00C42F24"/>
    <w:rsid w:val="00C50FA0"/>
    <w:rsid w:val="00C6297A"/>
    <w:rsid w:val="00C905A1"/>
    <w:rsid w:val="00C905A4"/>
    <w:rsid w:val="00C90ECB"/>
    <w:rsid w:val="00C96D34"/>
    <w:rsid w:val="00C9745B"/>
    <w:rsid w:val="00CA0E9F"/>
    <w:rsid w:val="00CC7A53"/>
    <w:rsid w:val="00CD42C8"/>
    <w:rsid w:val="00CE4616"/>
    <w:rsid w:val="00D03427"/>
    <w:rsid w:val="00D07D7D"/>
    <w:rsid w:val="00D15870"/>
    <w:rsid w:val="00D31662"/>
    <w:rsid w:val="00D432F0"/>
    <w:rsid w:val="00D433FD"/>
    <w:rsid w:val="00D45422"/>
    <w:rsid w:val="00D65C01"/>
    <w:rsid w:val="00DA1B16"/>
    <w:rsid w:val="00DA5A82"/>
    <w:rsid w:val="00DF63A5"/>
    <w:rsid w:val="00E101C2"/>
    <w:rsid w:val="00E13521"/>
    <w:rsid w:val="00E20E0D"/>
    <w:rsid w:val="00E2231A"/>
    <w:rsid w:val="00E24B90"/>
    <w:rsid w:val="00E25379"/>
    <w:rsid w:val="00E304AA"/>
    <w:rsid w:val="00E30D8F"/>
    <w:rsid w:val="00E444F0"/>
    <w:rsid w:val="00E525F5"/>
    <w:rsid w:val="00E54E77"/>
    <w:rsid w:val="00E95235"/>
    <w:rsid w:val="00E978E9"/>
    <w:rsid w:val="00EA1E38"/>
    <w:rsid w:val="00EA2169"/>
    <w:rsid w:val="00EB32F4"/>
    <w:rsid w:val="00EB75A5"/>
    <w:rsid w:val="00EC3641"/>
    <w:rsid w:val="00EC38E3"/>
    <w:rsid w:val="00EC7F62"/>
    <w:rsid w:val="00ED318F"/>
    <w:rsid w:val="00ED611B"/>
    <w:rsid w:val="00EF3D64"/>
    <w:rsid w:val="00F07A2D"/>
    <w:rsid w:val="00F111A6"/>
    <w:rsid w:val="00F1532B"/>
    <w:rsid w:val="00F36BAA"/>
    <w:rsid w:val="00F41E94"/>
    <w:rsid w:val="00F42002"/>
    <w:rsid w:val="00F76061"/>
    <w:rsid w:val="00FA7093"/>
    <w:rsid w:val="00FC0AFA"/>
    <w:rsid w:val="00FF633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2"/>
      <w:szCs w:val="22"/>
      <w:lang w:bidi="el-GR"/>
    </w:rPr>
  </w:style>
  <w:style w:type="paragraph" w:styleId="1">
    <w:name w:val="heading 1"/>
    <w:basedOn w:val="a"/>
    <w:next w:val="a"/>
    <w:link w:val="1Char"/>
    <w:qFormat/>
    <w:rsid w:val="00A110EA"/>
    <w:pPr>
      <w:keepNext/>
      <w:spacing w:before="240" w:after="60"/>
      <w:outlineLvl w:val="0"/>
    </w:pPr>
    <w:rPr>
      <w:rFonts w:ascii="Cambria" w:hAnsi="Cambria"/>
      <w:b/>
      <w:bCs/>
      <w:kern w:val="32"/>
      <w:sz w:val="32"/>
      <w:szCs w:val="32"/>
      <w:lang w:bidi="ar-SA"/>
    </w:rPr>
  </w:style>
  <w:style w:type="paragraph" w:styleId="2">
    <w:name w:val="heading 2"/>
    <w:basedOn w:val="a"/>
    <w:next w:val="a"/>
    <w:link w:val="2Char"/>
    <w:semiHidden/>
    <w:unhideWhenUsed/>
    <w:qFormat/>
    <w:rsid w:val="004422D0"/>
    <w:pPr>
      <w:keepNext/>
      <w:spacing w:before="240" w:after="60"/>
      <w:outlineLvl w:val="1"/>
    </w:pPr>
    <w:rPr>
      <w:rFonts w:ascii="Cambria" w:hAnsi="Cambria"/>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6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a"/>
    <w:rsid w:val="00684078"/>
    <w:pPr>
      <w:spacing w:after="240"/>
      <w:ind w:left="482"/>
      <w:jc w:val="both"/>
    </w:pPr>
    <w:rPr>
      <w:rFonts w:ascii="Times New Roman" w:hAnsi="Times New Roman"/>
      <w:sz w:val="24"/>
      <w:szCs w:val="20"/>
    </w:rPr>
  </w:style>
  <w:style w:type="character" w:styleId="-">
    <w:name w:val="Hyperlink"/>
    <w:rsid w:val="00C346D0"/>
    <w:rPr>
      <w:color w:val="0000FF"/>
      <w:u w:val="single"/>
    </w:rPr>
  </w:style>
  <w:style w:type="paragraph" w:styleId="a4">
    <w:name w:val="Balloon Text"/>
    <w:basedOn w:val="a"/>
    <w:semiHidden/>
    <w:rsid w:val="00F111A6"/>
    <w:rPr>
      <w:rFonts w:ascii="Tahoma" w:hAnsi="Tahoma" w:cs="Tahoma"/>
      <w:sz w:val="16"/>
      <w:szCs w:val="16"/>
    </w:rPr>
  </w:style>
  <w:style w:type="paragraph" w:styleId="a5">
    <w:name w:val="header"/>
    <w:basedOn w:val="a"/>
    <w:rsid w:val="004618E6"/>
    <w:pPr>
      <w:tabs>
        <w:tab w:val="center" w:pos="4536"/>
        <w:tab w:val="right" w:pos="9072"/>
      </w:tabs>
    </w:pPr>
  </w:style>
  <w:style w:type="paragraph" w:styleId="a6">
    <w:name w:val="footer"/>
    <w:basedOn w:val="a"/>
    <w:rsid w:val="004618E6"/>
    <w:pPr>
      <w:tabs>
        <w:tab w:val="center" w:pos="4536"/>
        <w:tab w:val="right" w:pos="9072"/>
      </w:tabs>
    </w:pPr>
  </w:style>
  <w:style w:type="character" w:styleId="-0">
    <w:name w:val="FollowedHyperlink"/>
    <w:rsid w:val="005A70B3"/>
    <w:rPr>
      <w:color w:val="800080"/>
      <w:u w:val="single"/>
    </w:rPr>
  </w:style>
  <w:style w:type="paragraph" w:styleId="a7">
    <w:name w:val="footnote text"/>
    <w:aliases w:val="Schriftart: 9 pt,Schriftart: 10 pt,Schriftart: 8 pt,WB-Fußnotentext,Tekst przypisu"/>
    <w:basedOn w:val="a"/>
    <w:link w:val="Char"/>
    <w:rsid w:val="00316868"/>
    <w:rPr>
      <w:rFonts w:ascii="Times New Roman" w:hAnsi="Times New Roman"/>
      <w:sz w:val="20"/>
      <w:szCs w:val="20"/>
    </w:rPr>
  </w:style>
  <w:style w:type="character" w:customStyle="1" w:styleId="Char">
    <w:name w:val="Κείμενο υποσημείωσης Char"/>
    <w:aliases w:val="Schriftart: 9 pt Char,Schriftart: 10 pt Char,Schriftart: 8 pt Char,WB-Fußnotentext Char,Tekst przypisu Char"/>
    <w:basedOn w:val="a0"/>
    <w:link w:val="a7"/>
    <w:rsid w:val="00316868"/>
  </w:style>
  <w:style w:type="character" w:styleId="a8">
    <w:name w:val="footnote reference"/>
    <w:aliases w:val="Odwołanie przypisu,Footnote symbol"/>
    <w:uiPriority w:val="99"/>
    <w:rsid w:val="00316868"/>
    <w:rPr>
      <w:rFonts w:cs="Times New Roman"/>
      <w:vertAlign w:val="superscript"/>
    </w:rPr>
  </w:style>
  <w:style w:type="paragraph" w:customStyle="1" w:styleId="PointManual1">
    <w:name w:val="Point Manual (1)"/>
    <w:basedOn w:val="a"/>
    <w:rsid w:val="00316868"/>
    <w:pPr>
      <w:spacing w:before="120" w:after="120" w:line="360" w:lineRule="auto"/>
      <w:ind w:left="1134" w:hanging="567"/>
      <w:outlineLvl w:val="0"/>
    </w:pPr>
    <w:rPr>
      <w:rFonts w:ascii="Times New Roman" w:hAnsi="Times New Roman"/>
      <w:sz w:val="24"/>
      <w:szCs w:val="24"/>
    </w:rPr>
  </w:style>
  <w:style w:type="paragraph" w:styleId="a9">
    <w:name w:val="List Paragraph"/>
    <w:basedOn w:val="a"/>
    <w:uiPriority w:val="34"/>
    <w:qFormat/>
    <w:rsid w:val="00055AB4"/>
    <w:pPr>
      <w:ind w:left="720"/>
      <w:contextualSpacing/>
    </w:pPr>
    <w:rPr>
      <w:rFonts w:ascii="Times New Roman" w:hAnsi="Times New Roman"/>
      <w:sz w:val="24"/>
      <w:szCs w:val="24"/>
    </w:rPr>
  </w:style>
  <w:style w:type="paragraph" w:customStyle="1" w:styleId="SectionTitle">
    <w:name w:val="SectionTitle"/>
    <w:basedOn w:val="a"/>
    <w:next w:val="1"/>
    <w:rsid w:val="00A110EA"/>
    <w:pPr>
      <w:keepNext/>
      <w:spacing w:after="480"/>
      <w:jc w:val="center"/>
    </w:pPr>
    <w:rPr>
      <w:rFonts w:ascii="Times New Roman" w:hAnsi="Times New Roman"/>
      <w:b/>
      <w:smallCaps/>
      <w:sz w:val="28"/>
      <w:szCs w:val="20"/>
    </w:rPr>
  </w:style>
  <w:style w:type="character" w:customStyle="1" w:styleId="1Char">
    <w:name w:val="Επικεφαλίδα 1 Char"/>
    <w:link w:val="1"/>
    <w:rsid w:val="00A110EA"/>
    <w:rPr>
      <w:rFonts w:ascii="Cambria" w:eastAsia="Times New Roman" w:hAnsi="Cambria" w:cs="Times New Roman"/>
      <w:b/>
      <w:bCs/>
      <w:kern w:val="32"/>
      <w:sz w:val="32"/>
      <w:szCs w:val="32"/>
      <w:lang w:eastAsia="el-GR"/>
    </w:rPr>
  </w:style>
  <w:style w:type="character" w:customStyle="1" w:styleId="2Char">
    <w:name w:val="Επικεφαλίδα 2 Char"/>
    <w:link w:val="2"/>
    <w:semiHidden/>
    <w:rsid w:val="004422D0"/>
    <w:rPr>
      <w:rFonts w:ascii="Cambria" w:eastAsia="Times New Roman" w:hAnsi="Cambria" w:cs="Times New Roman"/>
      <w:b/>
      <w:bCs/>
      <w:i/>
      <w:iCs/>
      <w:sz w:val="28"/>
      <w:szCs w:val="28"/>
      <w:lang w:eastAsia="el-GR"/>
    </w:rPr>
  </w:style>
</w:styles>
</file>

<file path=word/webSettings.xml><?xml version="1.0" encoding="utf-8"?>
<w:webSettings xmlns:r="http://schemas.openxmlformats.org/officeDocument/2006/relationships" xmlns:w="http://schemas.openxmlformats.org/wordprocessingml/2006/main">
  <w:divs>
    <w:div w:id="160319834">
      <w:bodyDiv w:val="1"/>
      <w:marLeft w:val="0"/>
      <w:marRight w:val="0"/>
      <w:marTop w:val="0"/>
      <w:marBottom w:val="0"/>
      <w:divBdr>
        <w:top w:val="none" w:sz="0" w:space="0" w:color="auto"/>
        <w:left w:val="none" w:sz="0" w:space="0" w:color="auto"/>
        <w:bottom w:val="none" w:sz="0" w:space="0" w:color="auto"/>
        <w:right w:val="none" w:sz="0" w:space="0" w:color="auto"/>
      </w:divBdr>
    </w:div>
    <w:div w:id="221334436">
      <w:bodyDiv w:val="1"/>
      <w:marLeft w:val="0"/>
      <w:marRight w:val="0"/>
      <w:marTop w:val="0"/>
      <w:marBottom w:val="0"/>
      <w:divBdr>
        <w:top w:val="none" w:sz="0" w:space="0" w:color="auto"/>
        <w:left w:val="none" w:sz="0" w:space="0" w:color="auto"/>
        <w:bottom w:val="none" w:sz="0" w:space="0" w:color="auto"/>
        <w:right w:val="none" w:sz="0" w:space="0" w:color="auto"/>
      </w:divBdr>
    </w:div>
    <w:div w:id="448865632">
      <w:bodyDiv w:val="1"/>
      <w:marLeft w:val="0"/>
      <w:marRight w:val="0"/>
      <w:marTop w:val="0"/>
      <w:marBottom w:val="0"/>
      <w:divBdr>
        <w:top w:val="none" w:sz="0" w:space="0" w:color="auto"/>
        <w:left w:val="none" w:sz="0" w:space="0" w:color="auto"/>
        <w:bottom w:val="none" w:sz="0" w:space="0" w:color="auto"/>
        <w:right w:val="none" w:sz="0" w:space="0" w:color="auto"/>
      </w:divBdr>
    </w:div>
    <w:div w:id="513421435">
      <w:bodyDiv w:val="1"/>
      <w:marLeft w:val="0"/>
      <w:marRight w:val="0"/>
      <w:marTop w:val="0"/>
      <w:marBottom w:val="0"/>
      <w:divBdr>
        <w:top w:val="none" w:sz="0" w:space="0" w:color="auto"/>
        <w:left w:val="none" w:sz="0" w:space="0" w:color="auto"/>
        <w:bottom w:val="none" w:sz="0" w:space="0" w:color="auto"/>
        <w:right w:val="none" w:sz="0" w:space="0" w:color="auto"/>
      </w:divBdr>
    </w:div>
    <w:div w:id="699818980">
      <w:bodyDiv w:val="1"/>
      <w:marLeft w:val="0"/>
      <w:marRight w:val="0"/>
      <w:marTop w:val="0"/>
      <w:marBottom w:val="0"/>
      <w:divBdr>
        <w:top w:val="none" w:sz="0" w:space="0" w:color="auto"/>
        <w:left w:val="none" w:sz="0" w:space="0" w:color="auto"/>
        <w:bottom w:val="none" w:sz="0" w:space="0" w:color="auto"/>
        <w:right w:val="none" w:sz="0" w:space="0" w:color="auto"/>
      </w:divBdr>
    </w:div>
    <w:div w:id="767388385">
      <w:bodyDiv w:val="1"/>
      <w:marLeft w:val="0"/>
      <w:marRight w:val="0"/>
      <w:marTop w:val="0"/>
      <w:marBottom w:val="0"/>
      <w:divBdr>
        <w:top w:val="none" w:sz="0" w:space="0" w:color="auto"/>
        <w:left w:val="none" w:sz="0" w:space="0" w:color="auto"/>
        <w:bottom w:val="none" w:sz="0" w:space="0" w:color="auto"/>
        <w:right w:val="none" w:sz="0" w:space="0" w:color="auto"/>
      </w:divBdr>
    </w:div>
    <w:div w:id="956986226">
      <w:bodyDiv w:val="1"/>
      <w:marLeft w:val="0"/>
      <w:marRight w:val="0"/>
      <w:marTop w:val="0"/>
      <w:marBottom w:val="0"/>
      <w:divBdr>
        <w:top w:val="none" w:sz="0" w:space="0" w:color="auto"/>
        <w:left w:val="none" w:sz="0" w:space="0" w:color="auto"/>
        <w:bottom w:val="none" w:sz="0" w:space="0" w:color="auto"/>
        <w:right w:val="none" w:sz="0" w:space="0" w:color="auto"/>
      </w:divBdr>
    </w:div>
    <w:div w:id="963268089">
      <w:bodyDiv w:val="1"/>
      <w:marLeft w:val="0"/>
      <w:marRight w:val="0"/>
      <w:marTop w:val="0"/>
      <w:marBottom w:val="0"/>
      <w:divBdr>
        <w:top w:val="none" w:sz="0" w:space="0" w:color="auto"/>
        <w:left w:val="none" w:sz="0" w:space="0" w:color="auto"/>
        <w:bottom w:val="none" w:sz="0" w:space="0" w:color="auto"/>
        <w:right w:val="none" w:sz="0" w:space="0" w:color="auto"/>
      </w:divBdr>
    </w:div>
    <w:div w:id="1207644859">
      <w:bodyDiv w:val="1"/>
      <w:marLeft w:val="0"/>
      <w:marRight w:val="0"/>
      <w:marTop w:val="0"/>
      <w:marBottom w:val="0"/>
      <w:divBdr>
        <w:top w:val="none" w:sz="0" w:space="0" w:color="auto"/>
        <w:left w:val="none" w:sz="0" w:space="0" w:color="auto"/>
        <w:bottom w:val="none" w:sz="0" w:space="0" w:color="auto"/>
        <w:right w:val="none" w:sz="0" w:space="0" w:color="auto"/>
      </w:divBdr>
    </w:div>
    <w:div w:id="1296450556">
      <w:bodyDiv w:val="1"/>
      <w:marLeft w:val="0"/>
      <w:marRight w:val="0"/>
      <w:marTop w:val="0"/>
      <w:marBottom w:val="0"/>
      <w:divBdr>
        <w:top w:val="none" w:sz="0" w:space="0" w:color="auto"/>
        <w:left w:val="none" w:sz="0" w:space="0" w:color="auto"/>
        <w:bottom w:val="none" w:sz="0" w:space="0" w:color="auto"/>
        <w:right w:val="none" w:sz="0" w:space="0" w:color="auto"/>
      </w:divBdr>
    </w:div>
    <w:div w:id="1615668385">
      <w:bodyDiv w:val="1"/>
      <w:marLeft w:val="0"/>
      <w:marRight w:val="0"/>
      <w:marTop w:val="0"/>
      <w:marBottom w:val="0"/>
      <w:divBdr>
        <w:top w:val="none" w:sz="0" w:space="0" w:color="auto"/>
        <w:left w:val="none" w:sz="0" w:space="0" w:color="auto"/>
        <w:bottom w:val="none" w:sz="0" w:space="0" w:color="auto"/>
        <w:right w:val="none" w:sz="0" w:space="0" w:color="auto"/>
      </w:divBdr>
    </w:div>
    <w:div w:id="1736465102">
      <w:bodyDiv w:val="1"/>
      <w:marLeft w:val="0"/>
      <w:marRight w:val="0"/>
      <w:marTop w:val="0"/>
      <w:marBottom w:val="0"/>
      <w:divBdr>
        <w:top w:val="none" w:sz="0" w:space="0" w:color="auto"/>
        <w:left w:val="none" w:sz="0" w:space="0" w:color="auto"/>
        <w:bottom w:val="none" w:sz="0" w:space="0" w:color="auto"/>
        <w:right w:val="none" w:sz="0" w:space="0" w:color="auto"/>
      </w:divBdr>
    </w:div>
    <w:div w:id="2086491158">
      <w:bodyDiv w:val="1"/>
      <w:marLeft w:val="0"/>
      <w:marRight w:val="0"/>
      <w:marTop w:val="0"/>
      <w:marBottom w:val="0"/>
      <w:divBdr>
        <w:top w:val="none" w:sz="0" w:space="0" w:color="auto"/>
        <w:left w:val="none" w:sz="0" w:space="0" w:color="auto"/>
        <w:bottom w:val="none" w:sz="0" w:space="0" w:color="auto"/>
        <w:right w:val="none" w:sz="0" w:space="0" w:color="auto"/>
      </w:divBdr>
    </w:div>
    <w:div w:id="2092237925">
      <w:bodyDiv w:val="1"/>
      <w:marLeft w:val="0"/>
      <w:marRight w:val="0"/>
      <w:marTop w:val="0"/>
      <w:marBottom w:val="0"/>
      <w:divBdr>
        <w:top w:val="none" w:sz="0" w:space="0" w:color="auto"/>
        <w:left w:val="none" w:sz="0" w:space="0" w:color="auto"/>
        <w:bottom w:val="none" w:sz="0" w:space="0" w:color="auto"/>
        <w:right w:val="none" w:sz="0" w:space="0" w:color="auto"/>
      </w:divBdr>
    </w:div>
    <w:div w:id="2107310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cea.ec.europa.eu/creative-europe/funding/access-markets-2016_en" TargetMode="External"/><Relationship Id="rId4" Type="http://schemas.openxmlformats.org/officeDocument/2006/relationships/settings" Target="settings.xml"/><Relationship Id="rId9" Type="http://schemas.openxmlformats.org/officeDocument/2006/relationships/hyperlink" Target="http://eacea.ec.europa.eu/creative-europe/library/eligibility-organisations-non-eu-countries_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2182-810A-4AFD-B37E-105E8702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CALL FOR TENDERS – EACEA No</vt:lpstr>
    </vt:vector>
  </TitlesOfParts>
  <Company>Translation Centre</Company>
  <LinksUpToDate>false</LinksUpToDate>
  <CharactersWithSpaces>7976</CharactersWithSpaces>
  <SharedDoc>false</SharedDoc>
  <HLinks>
    <vt:vector size="12" baseType="variant">
      <vt:variant>
        <vt:i4>5767290</vt:i4>
      </vt:variant>
      <vt:variant>
        <vt:i4>3</vt:i4>
      </vt:variant>
      <vt:variant>
        <vt:i4>0</vt:i4>
      </vt:variant>
      <vt:variant>
        <vt:i4>5</vt:i4>
      </vt:variant>
      <vt:variant>
        <vt:lpwstr>https://eacea.ec.europa.eu/creative-europe/funding/access-markets-2016_en</vt:lpwstr>
      </vt:variant>
      <vt:variant>
        <vt:lpwstr/>
      </vt:variant>
      <vt:variant>
        <vt:i4>6291548</vt:i4>
      </vt:variant>
      <vt:variant>
        <vt:i4>0</vt:i4>
      </vt:variant>
      <vt:variant>
        <vt:i4>0</vt:i4>
      </vt:variant>
      <vt:variant>
        <vt:i4>5</vt:i4>
      </vt:variant>
      <vt:variant>
        <vt:lpwstr>http://eacea.ec.europa.eu/creative-europe/library/eligibility-organisations-non-eu-countries_en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TENDERS – EACEA No</dc:title>
  <dc:subject/>
  <dc:creator>Translation Centre</dc:creator>
  <cp:keywords/>
  <dc:description>English translation by Euronet</dc:description>
  <cp:lastModifiedBy>gfcuser</cp:lastModifiedBy>
  <cp:revision>2</cp:revision>
  <cp:lastPrinted>2013-11-22T09:27:00Z</cp:lastPrinted>
  <dcterms:created xsi:type="dcterms:W3CDTF">2016-02-09T07:20:00Z</dcterms:created>
  <dcterms:modified xsi:type="dcterms:W3CDTF">2016-02-09T07:20:00Z</dcterms:modified>
</cp:coreProperties>
</file>